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62EB41" w14:textId="3DE52D5C" w:rsidR="00204E32" w:rsidRPr="00204E32" w:rsidRDefault="00204E32" w:rsidP="00204E32">
      <w:pPr>
        <w:widowControl w:val="0"/>
        <w:tabs>
          <w:tab w:val="left" w:pos="1275"/>
          <w:tab w:val="left" w:pos="1276"/>
        </w:tabs>
        <w:autoSpaceDE w:val="0"/>
        <w:autoSpaceDN w:val="0"/>
        <w:spacing w:after="0"/>
        <w:ind w:left="1275" w:right="250" w:hanging="720"/>
        <w:jc w:val="center"/>
        <w:rPr>
          <w:b/>
          <w:bCs/>
          <w:u w:val="single"/>
        </w:rPr>
      </w:pPr>
      <w:r w:rsidRPr="00204E32">
        <w:rPr>
          <w:b/>
          <w:bCs/>
          <w:u w:val="single"/>
        </w:rPr>
        <w:t>PCS-TGS CONTRACT REVIEW/APPROVAL REQUIREMENTS</w:t>
      </w:r>
    </w:p>
    <w:p w14:paraId="02B5B404" w14:textId="77777777" w:rsidR="00204E32" w:rsidRPr="00204E32" w:rsidRDefault="00204E32" w:rsidP="00204E32">
      <w:pPr>
        <w:pStyle w:val="ListParagraph"/>
        <w:widowControl w:val="0"/>
        <w:tabs>
          <w:tab w:val="left" w:pos="1275"/>
          <w:tab w:val="left" w:pos="1276"/>
        </w:tabs>
        <w:autoSpaceDE w:val="0"/>
        <w:autoSpaceDN w:val="0"/>
        <w:spacing w:after="0"/>
        <w:ind w:left="1275" w:right="250"/>
        <w:contextualSpacing w:val="0"/>
      </w:pPr>
    </w:p>
    <w:p w14:paraId="1DBFF595" w14:textId="69E7F52D" w:rsidR="000B7391" w:rsidRDefault="000B7391" w:rsidP="000B7391">
      <w:pPr>
        <w:pStyle w:val="ListParagraph"/>
        <w:widowControl w:val="0"/>
        <w:numPr>
          <w:ilvl w:val="0"/>
          <w:numId w:val="2"/>
        </w:numPr>
        <w:tabs>
          <w:tab w:val="left" w:pos="1275"/>
          <w:tab w:val="left" w:pos="1276"/>
        </w:tabs>
        <w:autoSpaceDE w:val="0"/>
        <w:autoSpaceDN w:val="0"/>
        <w:spacing w:after="0"/>
        <w:ind w:right="250" w:hanging="720"/>
        <w:contextualSpacing w:val="0"/>
      </w:pPr>
      <w:r>
        <w:rPr>
          <w:b/>
        </w:rPr>
        <w:t xml:space="preserve">$0 - $20,000 </w:t>
      </w:r>
      <w:r>
        <w:t>– May be processed on a purchase order via submission of a requisition and completed University of Arkansas Vendor ID Form to Business Services prior to performance of the services. Average process time is 24-48 hours. (If services with the same individual or firm exceeds $20,000 in one Fiscal Year, see requirements below for the applicable total dollar amount. Required</w:t>
      </w:r>
      <w:r>
        <w:rPr>
          <w:spacing w:val="-22"/>
        </w:rPr>
        <w:t xml:space="preserve"> </w:t>
      </w:r>
      <w:r>
        <w:t>Forms:</w:t>
      </w:r>
    </w:p>
    <w:p w14:paraId="683D163D" w14:textId="77777777" w:rsidR="000B7391" w:rsidRDefault="000B7391" w:rsidP="000B7391">
      <w:pPr>
        <w:pStyle w:val="BodyText"/>
        <w:spacing w:before="8"/>
        <w:rPr>
          <w:rFonts w:ascii="Segoe UI"/>
          <w:sz w:val="23"/>
        </w:rPr>
      </w:pPr>
    </w:p>
    <w:p w14:paraId="0A8B1C72"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40" w:lineRule="auto"/>
        <w:ind w:hanging="360"/>
        <w:contextualSpacing w:val="0"/>
      </w:pPr>
      <w:r>
        <w:t>Requisition</w:t>
      </w:r>
    </w:p>
    <w:p w14:paraId="15CF05AD" w14:textId="061C85F6" w:rsidR="000B7391" w:rsidRPr="008742B6" w:rsidRDefault="008742B6" w:rsidP="000B7391">
      <w:pPr>
        <w:pStyle w:val="ListParagraph"/>
        <w:widowControl w:val="0"/>
        <w:numPr>
          <w:ilvl w:val="1"/>
          <w:numId w:val="2"/>
        </w:numPr>
        <w:tabs>
          <w:tab w:val="left" w:pos="1995"/>
          <w:tab w:val="left" w:pos="1996"/>
        </w:tabs>
        <w:autoSpaceDE w:val="0"/>
        <w:autoSpaceDN w:val="0"/>
        <w:spacing w:before="13" w:after="0" w:line="249" w:lineRule="auto"/>
        <w:ind w:right="729" w:hanging="360"/>
        <w:contextualSpacing w:val="0"/>
      </w:pPr>
      <w:r>
        <w:t>Supplier Identification</w:t>
      </w:r>
      <w:r w:rsidR="000B7391">
        <w:t xml:space="preserve"> Form</w:t>
      </w:r>
      <w:r w:rsidR="000B7391">
        <w:rPr>
          <w:color w:val="005DBA"/>
          <w:u w:val="single" w:color="005DBA"/>
        </w:rPr>
        <w:t xml:space="preserve"> </w:t>
      </w:r>
    </w:p>
    <w:p w14:paraId="6A1D1866" w14:textId="798C6887" w:rsidR="008742B6" w:rsidRDefault="008742B6" w:rsidP="008742B6">
      <w:pPr>
        <w:pStyle w:val="ListParagraph"/>
        <w:widowControl w:val="0"/>
        <w:tabs>
          <w:tab w:val="left" w:pos="1995"/>
          <w:tab w:val="left" w:pos="1996"/>
        </w:tabs>
        <w:autoSpaceDE w:val="0"/>
        <w:autoSpaceDN w:val="0"/>
        <w:spacing w:before="13" w:after="0" w:line="249" w:lineRule="auto"/>
        <w:ind w:left="1995" w:right="729"/>
        <w:contextualSpacing w:val="0"/>
      </w:pPr>
      <w:hyperlink r:id="rId7" w:history="1">
        <w:r w:rsidRPr="00A71E63">
          <w:rPr>
            <w:rStyle w:val="Hyperlink"/>
          </w:rPr>
          <w:t>https://forms.uark.edu/xfp/form/609</w:t>
        </w:r>
      </w:hyperlink>
    </w:p>
    <w:p w14:paraId="227EEF1E" w14:textId="77777777" w:rsidR="008742B6" w:rsidRDefault="008742B6" w:rsidP="008742B6">
      <w:pPr>
        <w:pStyle w:val="ListParagraph"/>
        <w:widowControl w:val="0"/>
        <w:tabs>
          <w:tab w:val="left" w:pos="1995"/>
          <w:tab w:val="left" w:pos="1996"/>
        </w:tabs>
        <w:autoSpaceDE w:val="0"/>
        <w:autoSpaceDN w:val="0"/>
        <w:spacing w:before="13" w:after="0" w:line="249" w:lineRule="auto"/>
        <w:ind w:left="1995" w:right="729"/>
        <w:contextualSpacing w:val="0"/>
      </w:pPr>
    </w:p>
    <w:p w14:paraId="67D7CF65" w14:textId="77777777" w:rsidR="000B7391" w:rsidRDefault="000B7391" w:rsidP="000B7391">
      <w:pPr>
        <w:pStyle w:val="ListParagraph"/>
        <w:widowControl w:val="0"/>
        <w:numPr>
          <w:ilvl w:val="0"/>
          <w:numId w:val="2"/>
        </w:numPr>
        <w:tabs>
          <w:tab w:val="left" w:pos="1275"/>
          <w:tab w:val="left" w:pos="1276"/>
        </w:tabs>
        <w:autoSpaceDE w:val="0"/>
        <w:autoSpaceDN w:val="0"/>
        <w:spacing w:before="101" w:after="0"/>
        <w:ind w:right="907" w:hanging="720"/>
        <w:contextualSpacing w:val="0"/>
      </w:pPr>
      <w:r>
        <w:rPr>
          <w:b/>
        </w:rPr>
        <w:t xml:space="preserve">$20,001 - $24,999 </w:t>
      </w:r>
      <w:r>
        <w:t xml:space="preserve">– Same as $0-20,000 requirements </w:t>
      </w:r>
      <w:r>
        <w:rPr>
          <w:b/>
          <w:u w:val="single"/>
        </w:rPr>
        <w:t>PLUS</w:t>
      </w:r>
      <w:r>
        <w:t>: Three Bid Quotations.</w:t>
      </w:r>
    </w:p>
    <w:p w14:paraId="5D3C5179" w14:textId="77777777" w:rsidR="000B7391" w:rsidRDefault="000B7391" w:rsidP="000B7391">
      <w:pPr>
        <w:pStyle w:val="BodyText"/>
        <w:spacing w:before="2"/>
        <w:rPr>
          <w:rFonts w:ascii="Segoe UI"/>
          <w:sz w:val="33"/>
        </w:rPr>
      </w:pPr>
    </w:p>
    <w:p w14:paraId="6E0E6B7E" w14:textId="77777777" w:rsidR="000B7391" w:rsidRDefault="000B7391" w:rsidP="000B7391">
      <w:pPr>
        <w:pStyle w:val="ListParagraph"/>
        <w:widowControl w:val="0"/>
        <w:numPr>
          <w:ilvl w:val="0"/>
          <w:numId w:val="2"/>
        </w:numPr>
        <w:tabs>
          <w:tab w:val="left" w:pos="1275"/>
          <w:tab w:val="left" w:pos="1276"/>
        </w:tabs>
        <w:autoSpaceDE w:val="0"/>
        <w:autoSpaceDN w:val="0"/>
        <w:spacing w:after="0"/>
        <w:ind w:right="425" w:hanging="720"/>
        <w:contextualSpacing w:val="0"/>
      </w:pPr>
      <w:r>
        <w:rPr>
          <w:b/>
        </w:rPr>
        <w:t xml:space="preserve">$25,000 - $49,999 </w:t>
      </w:r>
      <w:r>
        <w:t xml:space="preserve">– Same as $20,001-24,999 </w:t>
      </w:r>
      <w:r w:rsidRPr="00303058">
        <w:rPr>
          <w:b/>
          <w:bCs/>
          <w:u w:val="single"/>
        </w:rPr>
        <w:t>PLUS:</w:t>
      </w:r>
      <w:r>
        <w:t xml:space="preserve"> Completion of TGS Contract and mandatory attachments. Contracts are reported to the Office of State Procurement on a monthly basis. Requisition and all forms are to be submitted to Business Services prior to performance of the services. University signature is by UAF Agency Purchasing Official. Average process time is 1-2 weeks. Required</w:t>
      </w:r>
      <w:r>
        <w:rPr>
          <w:spacing w:val="-18"/>
        </w:rPr>
        <w:t xml:space="preserve"> </w:t>
      </w:r>
      <w:r>
        <w:t>Forms:</w:t>
      </w:r>
    </w:p>
    <w:p w14:paraId="2539AEA1" w14:textId="77777777" w:rsidR="000B7391" w:rsidRDefault="000B7391" w:rsidP="000B7391">
      <w:pPr>
        <w:pStyle w:val="ListParagraph"/>
        <w:tabs>
          <w:tab w:val="left" w:pos="1995"/>
          <w:tab w:val="left" w:pos="1996"/>
        </w:tabs>
        <w:spacing w:before="105"/>
        <w:ind w:left="2002"/>
      </w:pPr>
    </w:p>
    <w:p w14:paraId="30ED0E50" w14:textId="77777777" w:rsidR="000B7391" w:rsidRDefault="000B7391" w:rsidP="000B7391">
      <w:pPr>
        <w:pStyle w:val="ListParagraph"/>
        <w:widowControl w:val="0"/>
        <w:numPr>
          <w:ilvl w:val="1"/>
          <w:numId w:val="2"/>
        </w:numPr>
        <w:tabs>
          <w:tab w:val="left" w:pos="1995"/>
          <w:tab w:val="left" w:pos="1996"/>
        </w:tabs>
        <w:autoSpaceDE w:val="0"/>
        <w:autoSpaceDN w:val="0"/>
        <w:spacing w:before="105" w:after="0" w:line="240" w:lineRule="auto"/>
        <w:ind w:left="2002" w:hanging="360"/>
        <w:contextualSpacing w:val="0"/>
      </w:pPr>
      <w:r>
        <w:t>Requisition</w:t>
      </w:r>
    </w:p>
    <w:p w14:paraId="114AD2E8" w14:textId="391FEE8E" w:rsidR="000B7391" w:rsidRDefault="008742B6" w:rsidP="000B7391">
      <w:pPr>
        <w:pStyle w:val="ListParagraph"/>
        <w:widowControl w:val="0"/>
        <w:numPr>
          <w:ilvl w:val="1"/>
          <w:numId w:val="2"/>
        </w:numPr>
        <w:tabs>
          <w:tab w:val="left" w:pos="1995"/>
          <w:tab w:val="left" w:pos="1996"/>
        </w:tabs>
        <w:autoSpaceDE w:val="0"/>
        <w:autoSpaceDN w:val="0"/>
        <w:spacing w:after="0" w:line="250" w:lineRule="auto"/>
        <w:ind w:left="2002" w:right="734" w:hanging="360"/>
        <w:contextualSpacing w:val="0"/>
      </w:pPr>
      <w:r>
        <w:t>Supplier Identification</w:t>
      </w:r>
      <w:r w:rsidR="000B7391">
        <w:t xml:space="preserve"> Form</w:t>
      </w:r>
    </w:p>
    <w:p w14:paraId="7E89B876" w14:textId="55D2DB35" w:rsidR="000B7391" w:rsidRDefault="000B7391" w:rsidP="000B7391">
      <w:pPr>
        <w:pStyle w:val="ListParagraph"/>
        <w:widowControl w:val="0"/>
        <w:numPr>
          <w:ilvl w:val="1"/>
          <w:numId w:val="2"/>
        </w:numPr>
        <w:tabs>
          <w:tab w:val="left" w:pos="1995"/>
          <w:tab w:val="left" w:pos="1996"/>
        </w:tabs>
        <w:autoSpaceDE w:val="0"/>
        <w:autoSpaceDN w:val="0"/>
        <w:spacing w:before="11" w:after="0" w:line="254" w:lineRule="auto"/>
        <w:ind w:right="235" w:hanging="360"/>
        <w:contextualSpacing w:val="0"/>
      </w:pPr>
      <w:r>
        <w:rPr>
          <w:noProof/>
        </w:rPr>
        <mc:AlternateContent>
          <mc:Choice Requires="wps">
            <w:drawing>
              <wp:anchor distT="0" distB="0" distL="114300" distR="114300" simplePos="0" relativeHeight="251659264" behindDoc="1" locked="0" layoutInCell="1" allowOverlap="1" wp14:anchorId="55259488" wp14:editId="0E8D17B3">
                <wp:simplePos x="0" y="0"/>
                <wp:positionH relativeFrom="page">
                  <wp:posOffset>2130425</wp:posOffset>
                </wp:positionH>
                <wp:positionV relativeFrom="paragraph">
                  <wp:posOffset>570865</wp:posOffset>
                </wp:positionV>
                <wp:extent cx="44450" cy="7620"/>
                <wp:effectExtent l="0" t="0" r="0" b="254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4450" cy="7620"/>
                        </a:xfrm>
                        <a:prstGeom prst="rect">
                          <a:avLst/>
                        </a:prstGeom>
                        <a:solidFill>
                          <a:srgbClr val="005DBA"/>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41B00FE" id="Rectangle 1" o:spid="_x0000_s1026" style="position:absolute;margin-left:167.75pt;margin-top:44.95pt;width:3.5pt;height:.6pt;z-index:-25165721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" fillcolor="#005dba" stroked="f">
                <w10:wrap anchorx="page"/>
              </v:rect>
            </w:pict>
          </mc:Fallback>
        </mc:AlternateContent>
      </w:r>
      <w:r>
        <w:t xml:space="preserve">Services Contract </w:t>
      </w:r>
    </w:p>
    <w:p w14:paraId="04769130" w14:textId="77777777" w:rsidR="000B7391" w:rsidRDefault="000B7391" w:rsidP="000B7391">
      <w:pPr>
        <w:pStyle w:val="ListParagraph"/>
        <w:widowControl w:val="0"/>
        <w:numPr>
          <w:ilvl w:val="1"/>
          <w:numId w:val="2"/>
        </w:numPr>
        <w:tabs>
          <w:tab w:val="left" w:pos="1995"/>
          <w:tab w:val="left" w:pos="1996"/>
        </w:tabs>
        <w:autoSpaceDE w:val="0"/>
        <w:autoSpaceDN w:val="0"/>
        <w:spacing w:before="7" w:after="0" w:line="249" w:lineRule="auto"/>
        <w:ind w:right="1532" w:hanging="360"/>
        <w:contextualSpacing w:val="0"/>
      </w:pPr>
      <w:r>
        <w:t>Contract &amp; Grant Disclosure</w:t>
      </w:r>
    </w:p>
    <w:p w14:paraId="53AC9DE7"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930" w:hanging="360"/>
        <w:contextualSpacing w:val="0"/>
      </w:pPr>
      <w:r>
        <w:t>Immigrant Certification</w:t>
      </w:r>
    </w:p>
    <w:p w14:paraId="20327AFD" w14:textId="679FDB59"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1429" w:hanging="360"/>
        <w:contextualSpacing w:val="0"/>
      </w:pPr>
      <w:r>
        <w:t>Equal Opportunity Policy</w:t>
      </w:r>
    </w:p>
    <w:p w14:paraId="7AAEDF16" w14:textId="03D349A8" w:rsidR="00A926E5" w:rsidRDefault="00A926E5" w:rsidP="000B7391">
      <w:pPr>
        <w:pStyle w:val="ListParagraph"/>
        <w:widowControl w:val="0"/>
        <w:numPr>
          <w:ilvl w:val="1"/>
          <w:numId w:val="2"/>
        </w:numPr>
        <w:tabs>
          <w:tab w:val="left" w:pos="1995"/>
          <w:tab w:val="left" w:pos="1996"/>
        </w:tabs>
        <w:autoSpaceDE w:val="0"/>
        <w:autoSpaceDN w:val="0"/>
        <w:spacing w:before="12" w:after="0" w:line="249" w:lineRule="auto"/>
        <w:ind w:right="1429" w:hanging="360"/>
        <w:contextualSpacing w:val="0"/>
      </w:pPr>
      <w:r>
        <w:t>Restriction of Boycott of Israel Certification</w:t>
      </w:r>
    </w:p>
    <w:p w14:paraId="4BA50E1B" w14:textId="77777777" w:rsidR="000B7391" w:rsidRDefault="000B7391" w:rsidP="000B7391">
      <w:pPr>
        <w:pStyle w:val="BodyText"/>
        <w:spacing w:before="6"/>
        <w:rPr>
          <w:rFonts w:ascii="Segoe UI"/>
          <w:sz w:val="26"/>
        </w:rPr>
      </w:pPr>
    </w:p>
    <w:p w14:paraId="161B059E" w14:textId="77777777" w:rsidR="000B7391" w:rsidRPr="00AE43F8" w:rsidRDefault="000B7391" w:rsidP="000B7391">
      <w:pPr>
        <w:pStyle w:val="BodyText"/>
        <w:numPr>
          <w:ilvl w:val="0"/>
          <w:numId w:val="2"/>
        </w:numPr>
        <w:spacing w:before="6"/>
        <w:rPr>
          <w:rFonts w:ascii="Segoe UI"/>
        </w:rPr>
      </w:pPr>
      <w:r w:rsidRPr="00AE43F8">
        <w:rPr>
          <w:rFonts w:ascii="Segoe UI"/>
          <w:b/>
          <w:bCs/>
        </w:rPr>
        <w:t>$50,000 - $74,999</w:t>
      </w:r>
      <w:r w:rsidRPr="00AE43F8">
        <w:rPr>
          <w:rFonts w:ascii="Segoe UI"/>
        </w:rPr>
        <w:t xml:space="preserve"> </w:t>
      </w:r>
      <w:r w:rsidRPr="00AE43F8">
        <w:rPr>
          <w:rFonts w:ascii="Segoe UI"/>
        </w:rPr>
        <w:t>–</w:t>
      </w:r>
      <w:r w:rsidRPr="00AE43F8">
        <w:rPr>
          <w:rFonts w:ascii="Segoe UI"/>
        </w:rPr>
        <w:t xml:space="preserve"> Same as $25,000-49,999 </w:t>
      </w:r>
      <w:r w:rsidRPr="00AE43F8">
        <w:rPr>
          <w:rFonts w:ascii="Segoe UI"/>
          <w:b/>
          <w:bCs/>
          <w:u w:val="single"/>
        </w:rPr>
        <w:t>EXCEPT</w:t>
      </w:r>
      <w:r w:rsidRPr="00AE43F8">
        <w:rPr>
          <w:rFonts w:ascii="Segoe UI"/>
        </w:rPr>
        <w:t>:</w:t>
      </w:r>
    </w:p>
    <w:p w14:paraId="25B32FC7" w14:textId="77777777" w:rsidR="000B7391" w:rsidRPr="00AE43F8" w:rsidRDefault="000B7391" w:rsidP="000B7391">
      <w:pPr>
        <w:pStyle w:val="BodyText"/>
        <w:numPr>
          <w:ilvl w:val="0"/>
          <w:numId w:val="3"/>
        </w:numPr>
        <w:spacing w:before="6"/>
        <w:rPr>
          <w:rFonts w:ascii="Segoe UI"/>
        </w:rPr>
      </w:pPr>
      <w:r w:rsidRPr="00AE43F8">
        <w:rPr>
          <w:rFonts w:ascii="Segoe UI"/>
        </w:rPr>
        <w:t>Requires PRE-APPROVAL by Legislative Council.</w:t>
      </w:r>
    </w:p>
    <w:p w14:paraId="663CB3AA" w14:textId="77777777" w:rsidR="000B7391" w:rsidRDefault="000B7391" w:rsidP="000B7391">
      <w:pPr>
        <w:pStyle w:val="BodyText"/>
        <w:spacing w:before="6"/>
        <w:rPr>
          <w:rFonts w:ascii="Segoe UI"/>
          <w:sz w:val="26"/>
        </w:rPr>
      </w:pPr>
    </w:p>
    <w:p w14:paraId="41C580CF" w14:textId="77777777" w:rsidR="000B7391" w:rsidRDefault="000B7391" w:rsidP="000B7391">
      <w:pPr>
        <w:pStyle w:val="ListParagraph"/>
        <w:widowControl w:val="0"/>
        <w:numPr>
          <w:ilvl w:val="0"/>
          <w:numId w:val="2"/>
        </w:numPr>
        <w:tabs>
          <w:tab w:val="left" w:pos="1275"/>
          <w:tab w:val="left" w:pos="1276"/>
        </w:tabs>
        <w:autoSpaceDE w:val="0"/>
        <w:autoSpaceDN w:val="0"/>
        <w:spacing w:before="101" w:after="0" w:line="240" w:lineRule="auto"/>
        <w:ind w:right="397" w:hanging="720"/>
        <w:contextualSpacing w:val="0"/>
      </w:pPr>
      <w:r>
        <w:rPr>
          <w:b/>
        </w:rPr>
        <w:t xml:space="preserve">$75,000 &amp; Above </w:t>
      </w:r>
      <w:r>
        <w:t xml:space="preserve">– Same as $50,000-74,999 requirements </w:t>
      </w:r>
      <w:r>
        <w:rPr>
          <w:b/>
          <w:u w:val="single"/>
        </w:rPr>
        <w:t>PLUS</w:t>
      </w:r>
      <w:r>
        <w:t>:</w:t>
      </w:r>
    </w:p>
    <w:p w14:paraId="50EB6F4C" w14:textId="77777777" w:rsidR="000B7391" w:rsidRDefault="000B7391" w:rsidP="000B7391">
      <w:pPr>
        <w:pStyle w:val="BodyText"/>
        <w:spacing w:before="5"/>
        <w:rPr>
          <w:rFonts w:ascii="Segoe UI"/>
        </w:rPr>
      </w:pPr>
    </w:p>
    <w:p w14:paraId="7319983D"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35" w:lineRule="auto"/>
        <w:ind w:right="430" w:hanging="360"/>
        <w:contextualSpacing w:val="0"/>
      </w:pPr>
      <w:r>
        <w:t xml:space="preserve">Completion of formal </w:t>
      </w:r>
      <w:r>
        <w:rPr>
          <w:u w:val="single"/>
        </w:rPr>
        <w:t>Invitation for Bid</w:t>
      </w:r>
      <w:r>
        <w:t xml:space="preserve"> or</w:t>
      </w:r>
      <w:r>
        <w:rPr>
          <w:u w:val="single"/>
        </w:rPr>
        <w:t xml:space="preserve"> Request for Proposal</w:t>
      </w:r>
      <w:r>
        <w:t>. This adds 4-8 weeks to the average process</w:t>
      </w:r>
      <w:r>
        <w:rPr>
          <w:spacing w:val="-3"/>
        </w:rPr>
        <w:t xml:space="preserve"> </w:t>
      </w:r>
      <w:r>
        <w:t>time.</w:t>
      </w:r>
    </w:p>
    <w:p w14:paraId="37F25000"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35" w:lineRule="auto"/>
        <w:ind w:right="430" w:hanging="360"/>
        <w:contextualSpacing w:val="0"/>
      </w:pPr>
      <w:r w:rsidRPr="00AE43F8">
        <w:rPr>
          <w:b/>
          <w:bCs/>
        </w:rPr>
        <w:t>NOTE:</w:t>
      </w:r>
      <w:r>
        <w:t xml:space="preserve"> Sole Sources and/or Special Procurements are strongly discouraged and will be approved only rarely in special circumstances. Contact Procurement for further information.</w:t>
      </w:r>
    </w:p>
    <w:p w14:paraId="65F3E2F2" w14:textId="77777777" w:rsidR="000B7391" w:rsidRDefault="000B7391" w:rsidP="000B7391">
      <w:pPr>
        <w:pStyle w:val="BodyText"/>
        <w:spacing w:before="6"/>
        <w:rPr>
          <w:rFonts w:ascii="Gadugi"/>
          <w:sz w:val="25"/>
        </w:rPr>
      </w:pPr>
    </w:p>
    <w:p w14:paraId="58563AAD" w14:textId="77777777" w:rsidR="000B7391" w:rsidRDefault="000B7391" w:rsidP="000B7391">
      <w:pPr>
        <w:pStyle w:val="Heading3"/>
        <w:numPr>
          <w:ilvl w:val="0"/>
          <w:numId w:val="2"/>
        </w:numPr>
        <w:tabs>
          <w:tab w:val="left" w:pos="1275"/>
          <w:tab w:val="left" w:pos="1276"/>
        </w:tabs>
        <w:ind w:hanging="720"/>
        <w:rPr>
          <w:rFonts w:ascii="Segoe UI"/>
          <w:u w:val="none"/>
        </w:rPr>
      </w:pPr>
      <w:r>
        <w:rPr>
          <w:rFonts w:ascii="Segoe UI"/>
          <w:u w:val="none"/>
        </w:rPr>
        <w:t>General</w:t>
      </w:r>
      <w:r>
        <w:rPr>
          <w:rFonts w:ascii="Segoe UI"/>
          <w:spacing w:val="-2"/>
          <w:u w:val="none"/>
        </w:rPr>
        <w:t xml:space="preserve"> </w:t>
      </w:r>
      <w:r>
        <w:rPr>
          <w:rFonts w:ascii="Segoe UI"/>
          <w:u w:val="none"/>
        </w:rPr>
        <w:t>Information</w:t>
      </w:r>
    </w:p>
    <w:p w14:paraId="7F15D3BD" w14:textId="77777777" w:rsidR="000B7391" w:rsidRDefault="000B7391" w:rsidP="000B7391">
      <w:pPr>
        <w:pStyle w:val="ListParagraph"/>
        <w:widowControl w:val="0"/>
        <w:numPr>
          <w:ilvl w:val="1"/>
          <w:numId w:val="2"/>
        </w:numPr>
        <w:tabs>
          <w:tab w:val="left" w:pos="1995"/>
          <w:tab w:val="left" w:pos="1996"/>
        </w:tabs>
        <w:autoSpaceDE w:val="0"/>
        <w:autoSpaceDN w:val="0"/>
        <w:spacing w:before="101" w:after="0" w:line="240" w:lineRule="auto"/>
        <w:ind w:hanging="360"/>
        <w:contextualSpacing w:val="0"/>
      </w:pPr>
      <w:r>
        <w:t xml:space="preserve">All reviews and approvals must occur </w:t>
      </w:r>
      <w:r w:rsidRPr="008D25A6">
        <w:rPr>
          <w:b/>
          <w:bCs/>
          <w:u w:val="single"/>
        </w:rPr>
        <w:t>prior</w:t>
      </w:r>
      <w:r>
        <w:t xml:space="preserve"> to contract beginning</w:t>
      </w:r>
      <w:r>
        <w:rPr>
          <w:spacing w:val="-22"/>
        </w:rPr>
        <w:t xml:space="preserve"> </w:t>
      </w:r>
      <w:r>
        <w:t>date.</w:t>
      </w:r>
    </w:p>
    <w:p w14:paraId="0368F226" w14:textId="77777777" w:rsidR="000B7391" w:rsidRDefault="000B7391" w:rsidP="000B7391">
      <w:pPr>
        <w:pStyle w:val="ListParagraph"/>
        <w:widowControl w:val="0"/>
        <w:numPr>
          <w:ilvl w:val="1"/>
          <w:numId w:val="2"/>
        </w:numPr>
        <w:tabs>
          <w:tab w:val="left" w:pos="1995"/>
          <w:tab w:val="left" w:pos="1996"/>
        </w:tabs>
        <w:autoSpaceDE w:val="0"/>
        <w:autoSpaceDN w:val="0"/>
        <w:spacing w:before="13" w:after="0" w:line="249" w:lineRule="auto"/>
        <w:ind w:right="705" w:hanging="360"/>
        <w:contextualSpacing w:val="0"/>
      </w:pPr>
      <w:r>
        <w:t>Amendments to increase the Projected Grand Total of original contract require the same steps as</w:t>
      </w:r>
      <w:r>
        <w:rPr>
          <w:spacing w:val="-4"/>
        </w:rPr>
        <w:t xml:space="preserve"> </w:t>
      </w:r>
      <w:r>
        <w:t>above.</w:t>
      </w:r>
    </w:p>
    <w:p w14:paraId="6C1E5246"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49" w:lineRule="auto"/>
        <w:ind w:right="794" w:hanging="360"/>
        <w:contextualSpacing w:val="0"/>
      </w:pPr>
      <w:r>
        <w:t>Legislative Council may review or exempt from review any contract or group of</w:t>
      </w:r>
      <w:r>
        <w:rPr>
          <w:spacing w:val="-2"/>
        </w:rPr>
        <w:t xml:space="preserve"> </w:t>
      </w:r>
      <w:r>
        <w:t>contracts.</w:t>
      </w:r>
    </w:p>
    <w:p w14:paraId="624749A7" w14:textId="77777777" w:rsidR="000B7391" w:rsidRDefault="000B7391" w:rsidP="000B7391">
      <w:pPr>
        <w:pStyle w:val="ListParagraph"/>
        <w:widowControl w:val="0"/>
        <w:numPr>
          <w:ilvl w:val="1"/>
          <w:numId w:val="2"/>
        </w:numPr>
        <w:tabs>
          <w:tab w:val="left" w:pos="1995"/>
          <w:tab w:val="left" w:pos="1996"/>
        </w:tabs>
        <w:autoSpaceDE w:val="0"/>
        <w:autoSpaceDN w:val="0"/>
        <w:spacing w:before="12" w:after="0" w:line="256" w:lineRule="auto"/>
        <w:ind w:right="367" w:hanging="360"/>
        <w:contextualSpacing w:val="0"/>
      </w:pPr>
      <w:r>
        <w:lastRenderedPageBreak/>
        <w:t>The University’s Vice Chancellor for Government Relations (or designee) is present at all Legislative Council meetings. At the Vice Chancellor’s discretion, a person with detailed knowledge of the contract may also be required to</w:t>
      </w:r>
      <w:r>
        <w:rPr>
          <w:spacing w:val="-2"/>
        </w:rPr>
        <w:t xml:space="preserve"> </w:t>
      </w:r>
      <w:r>
        <w:t>attend.</w:t>
      </w:r>
    </w:p>
    <w:p w14:paraId="63E1802E" w14:textId="77777777" w:rsidR="000B7391" w:rsidRDefault="000B7391" w:rsidP="000B7391">
      <w:pPr>
        <w:pStyle w:val="ListParagraph"/>
        <w:widowControl w:val="0"/>
        <w:numPr>
          <w:ilvl w:val="1"/>
          <w:numId w:val="2"/>
        </w:numPr>
        <w:tabs>
          <w:tab w:val="left" w:pos="1995"/>
          <w:tab w:val="left" w:pos="1996"/>
        </w:tabs>
        <w:autoSpaceDE w:val="0"/>
        <w:autoSpaceDN w:val="0"/>
        <w:spacing w:after="0" w:line="249" w:lineRule="auto"/>
        <w:ind w:right="376" w:hanging="360"/>
        <w:contextualSpacing w:val="0"/>
      </w:pPr>
      <w:r>
        <w:t>Additional information and instructions can be found on the Procurement</w:t>
      </w:r>
      <w:r>
        <w:rPr>
          <w:spacing w:val="-12"/>
        </w:rPr>
        <w:t xml:space="preserve"> </w:t>
      </w:r>
      <w:r>
        <w:t>website:</w:t>
      </w:r>
    </w:p>
    <w:p w14:paraId="5CFF4FDB" w14:textId="77777777" w:rsidR="000B7391" w:rsidRDefault="00094CE0" w:rsidP="000B7391">
      <w:pPr>
        <w:pStyle w:val="ListParagraph"/>
        <w:tabs>
          <w:tab w:val="left" w:pos="1995"/>
          <w:tab w:val="left" w:pos="1996"/>
        </w:tabs>
        <w:spacing w:line="249" w:lineRule="auto"/>
        <w:ind w:right="376"/>
      </w:pPr>
      <w:hyperlink r:id="rId8" w:history="1">
        <w:r w:rsidR="000B7391" w:rsidRPr="003B3539">
          <w:rPr>
            <w:rStyle w:val="Hyperlink"/>
          </w:rPr>
          <w:t>https://procurement.uark.edu/professional-contract-services.php</w:t>
        </w:r>
      </w:hyperlink>
    </w:p>
    <w:p w14:paraId="49A77B05" w14:textId="77777777" w:rsidR="000B7391" w:rsidRDefault="000B7391" w:rsidP="000B7391">
      <w:pPr>
        <w:pStyle w:val="BodyText"/>
        <w:rPr>
          <w:rFonts w:ascii="Segoe UI"/>
          <w:sz w:val="20"/>
        </w:rPr>
      </w:pPr>
    </w:p>
    <w:p w14:paraId="44ECAD06" w14:textId="61837D3C" w:rsidR="008742B6" w:rsidRDefault="008742B6" w:rsidP="00B67498">
      <w:pPr>
        <w:spacing w:after="0"/>
      </w:pPr>
      <w:r>
        <w:t>Revised August 20, 2021</w:t>
      </w:r>
    </w:p>
    <w:p w14:paraId="05900984" w14:textId="33EDCD60" w:rsidR="008742B6" w:rsidRDefault="000B7391" w:rsidP="00B67498">
      <w:pPr>
        <w:spacing w:after="0"/>
      </w:pPr>
      <w:r>
        <w:t>Reformatted for Web August 8, 2019</w:t>
      </w:r>
    </w:p>
    <w:p w14:paraId="090C0B9C" w14:textId="2E2605F6" w:rsidR="004F6260" w:rsidRDefault="00B67498" w:rsidP="00B67498">
      <w:pPr>
        <w:spacing w:after="0"/>
      </w:pPr>
      <w:r>
        <w:t xml:space="preserve">Reformatted for Web </w:t>
      </w:r>
      <w:r w:rsidR="004F6260">
        <w:t>June 15, 2018</w:t>
      </w:r>
    </w:p>
    <w:p w14:paraId="779CD9CF" w14:textId="2454A37E" w:rsidR="00B67498" w:rsidRDefault="00B67498" w:rsidP="00B67498">
      <w:pPr>
        <w:spacing w:after="0"/>
      </w:pPr>
      <w:r>
        <w:t>Revised February 20, 2018</w:t>
      </w:r>
      <w:r w:rsidR="00273339">
        <w:t xml:space="preserve"> </w:t>
      </w:r>
    </w:p>
    <w:p w14:paraId="54820E77" w14:textId="0D1A75E3" w:rsidR="00273339" w:rsidRDefault="00273339" w:rsidP="00B67498">
      <w:pPr>
        <w:spacing w:after="0"/>
      </w:pPr>
      <w:r>
        <w:t>Revised April 1, 2014</w:t>
      </w:r>
    </w:p>
    <w:p w14:paraId="4B293D5C" w14:textId="1C09ECFA" w:rsidR="00273339" w:rsidRDefault="00273339" w:rsidP="00B67498">
      <w:pPr>
        <w:spacing w:after="0"/>
      </w:pPr>
      <w:r>
        <w:t>Revised October 2002</w:t>
      </w:r>
    </w:p>
    <w:p w14:paraId="21AECA4D" w14:textId="67C5C210" w:rsidR="00273339" w:rsidRDefault="00273339" w:rsidP="00B67498">
      <w:pPr>
        <w:spacing w:after="0"/>
      </w:pPr>
      <w:r>
        <w:t>Revised August 1, 1997</w:t>
      </w:r>
    </w:p>
    <w:p w14:paraId="28B2DFCB" w14:textId="6CB6D3B5" w:rsidR="00273339" w:rsidRPr="00263DE4" w:rsidRDefault="00273339" w:rsidP="00B67498">
      <w:pPr>
        <w:spacing w:after="0"/>
      </w:pPr>
      <w:r>
        <w:t>April 13, 1989</w:t>
      </w:r>
    </w:p>
    <w:sectPr w:rsidR="00273339" w:rsidRPr="00263DE4" w:rsidSect="00BC4856">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EA22BC" w14:textId="77777777" w:rsidR="00094CE0" w:rsidRDefault="00094CE0" w:rsidP="008742B6">
      <w:pPr>
        <w:spacing w:after="0" w:line="240" w:lineRule="auto"/>
      </w:pPr>
      <w:r>
        <w:separator/>
      </w:r>
    </w:p>
  </w:endnote>
  <w:endnote w:type="continuationSeparator" w:id="0">
    <w:p w14:paraId="2F87CD0B" w14:textId="77777777" w:rsidR="00094CE0" w:rsidRDefault="00094CE0" w:rsidP="008742B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0002AFF" w:usb1="C000247B" w:usb2="00000009" w:usb3="00000000" w:csb0="000001FF" w:csb1="00000000"/>
  </w:font>
  <w:font w:name="Gadugi">
    <w:panose1 w:val="020B0502040204020203"/>
    <w:charset w:val="00"/>
    <w:family w:val="swiss"/>
    <w:pitch w:val="variable"/>
    <w:sig w:usb0="80000003" w:usb1="02000000" w:usb2="00003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A734DA" w14:textId="77777777" w:rsidR="00094CE0" w:rsidRDefault="00094CE0" w:rsidP="008742B6">
      <w:pPr>
        <w:spacing w:after="0" w:line="240" w:lineRule="auto"/>
      </w:pPr>
      <w:r>
        <w:separator/>
      </w:r>
    </w:p>
  </w:footnote>
  <w:footnote w:type="continuationSeparator" w:id="0">
    <w:p w14:paraId="7802297D" w14:textId="77777777" w:rsidR="00094CE0" w:rsidRDefault="00094CE0" w:rsidP="008742B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0E093B"/>
    <w:multiLevelType w:val="hybridMultilevel"/>
    <w:tmpl w:val="A81CC7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2A2B625D"/>
    <w:multiLevelType w:val="hybridMultilevel"/>
    <w:tmpl w:val="B58E8712"/>
    <w:lvl w:ilvl="0" w:tplc="341804A0">
      <w:start w:val="1"/>
      <w:numFmt w:val="upperRoman"/>
      <w:lvlText w:val="%1."/>
      <w:lvlJc w:val="left"/>
      <w:pPr>
        <w:ind w:left="1275" w:hanging="721"/>
        <w:jc w:val="left"/>
      </w:pPr>
      <w:rPr>
        <w:rFonts w:ascii="Segoe UI" w:eastAsia="Segoe UI" w:hAnsi="Segoe UI" w:cs="Segoe UI" w:hint="default"/>
        <w:spacing w:val="-2"/>
        <w:w w:val="100"/>
        <w:sz w:val="22"/>
        <w:szCs w:val="22"/>
        <w:lang w:val="en-US" w:eastAsia="en-US" w:bidi="en-US"/>
      </w:rPr>
    </w:lvl>
    <w:lvl w:ilvl="1" w:tplc="B282C64E">
      <w:numFmt w:val="bullet"/>
      <w:lvlText w:val="o"/>
      <w:lvlJc w:val="left"/>
      <w:pPr>
        <w:ind w:left="1995" w:hanging="361"/>
      </w:pPr>
      <w:rPr>
        <w:rFonts w:ascii="Courier New" w:eastAsia="Courier New" w:hAnsi="Courier New" w:cs="Courier New" w:hint="default"/>
        <w:w w:val="100"/>
        <w:sz w:val="22"/>
        <w:szCs w:val="22"/>
        <w:lang w:val="en-US" w:eastAsia="en-US" w:bidi="en-US"/>
      </w:rPr>
    </w:lvl>
    <w:lvl w:ilvl="2" w:tplc="57C45268">
      <w:numFmt w:val="bullet"/>
      <w:lvlText w:val="•"/>
      <w:lvlJc w:val="left"/>
      <w:pPr>
        <w:ind w:left="2835" w:hanging="361"/>
      </w:pPr>
      <w:rPr>
        <w:rFonts w:hint="default"/>
        <w:lang w:val="en-US" w:eastAsia="en-US" w:bidi="en-US"/>
      </w:rPr>
    </w:lvl>
    <w:lvl w:ilvl="3" w:tplc="D83067D6">
      <w:numFmt w:val="bullet"/>
      <w:lvlText w:val="•"/>
      <w:lvlJc w:val="left"/>
      <w:pPr>
        <w:ind w:left="3671" w:hanging="361"/>
      </w:pPr>
      <w:rPr>
        <w:rFonts w:hint="default"/>
        <w:lang w:val="en-US" w:eastAsia="en-US" w:bidi="en-US"/>
      </w:rPr>
    </w:lvl>
    <w:lvl w:ilvl="4" w:tplc="EE42D7F4">
      <w:numFmt w:val="bullet"/>
      <w:lvlText w:val="•"/>
      <w:lvlJc w:val="left"/>
      <w:pPr>
        <w:ind w:left="4506" w:hanging="361"/>
      </w:pPr>
      <w:rPr>
        <w:rFonts w:hint="default"/>
        <w:lang w:val="en-US" w:eastAsia="en-US" w:bidi="en-US"/>
      </w:rPr>
    </w:lvl>
    <w:lvl w:ilvl="5" w:tplc="4598280A">
      <w:numFmt w:val="bullet"/>
      <w:lvlText w:val="•"/>
      <w:lvlJc w:val="left"/>
      <w:pPr>
        <w:ind w:left="5342" w:hanging="361"/>
      </w:pPr>
      <w:rPr>
        <w:rFonts w:hint="default"/>
        <w:lang w:val="en-US" w:eastAsia="en-US" w:bidi="en-US"/>
      </w:rPr>
    </w:lvl>
    <w:lvl w:ilvl="6" w:tplc="913AF4AC">
      <w:numFmt w:val="bullet"/>
      <w:lvlText w:val="•"/>
      <w:lvlJc w:val="left"/>
      <w:pPr>
        <w:ind w:left="6177" w:hanging="361"/>
      </w:pPr>
      <w:rPr>
        <w:rFonts w:hint="default"/>
        <w:lang w:val="en-US" w:eastAsia="en-US" w:bidi="en-US"/>
      </w:rPr>
    </w:lvl>
    <w:lvl w:ilvl="7" w:tplc="2EE4707E">
      <w:numFmt w:val="bullet"/>
      <w:lvlText w:val="•"/>
      <w:lvlJc w:val="left"/>
      <w:pPr>
        <w:ind w:left="7013" w:hanging="361"/>
      </w:pPr>
      <w:rPr>
        <w:rFonts w:hint="default"/>
        <w:lang w:val="en-US" w:eastAsia="en-US" w:bidi="en-US"/>
      </w:rPr>
    </w:lvl>
    <w:lvl w:ilvl="8" w:tplc="EBCEC034">
      <w:numFmt w:val="bullet"/>
      <w:lvlText w:val="•"/>
      <w:lvlJc w:val="left"/>
      <w:pPr>
        <w:ind w:left="7848" w:hanging="361"/>
      </w:pPr>
      <w:rPr>
        <w:rFonts w:hint="default"/>
        <w:lang w:val="en-US" w:eastAsia="en-US" w:bidi="en-US"/>
      </w:rPr>
    </w:lvl>
  </w:abstractNum>
  <w:abstractNum w:abstractNumId="2" w15:restartNumberingAfterBreak="0">
    <w:nsid w:val="6A7729B1"/>
    <w:multiLevelType w:val="hybridMultilevel"/>
    <w:tmpl w:val="540A6134"/>
    <w:lvl w:ilvl="0" w:tplc="04090003">
      <w:start w:val="1"/>
      <w:numFmt w:val="bullet"/>
      <w:lvlText w:val="o"/>
      <w:lvlJc w:val="left"/>
      <w:pPr>
        <w:ind w:left="1995" w:hanging="360"/>
      </w:pPr>
      <w:rPr>
        <w:rFonts w:ascii="Courier New" w:hAnsi="Courier New" w:cs="Courier New" w:hint="default"/>
      </w:rPr>
    </w:lvl>
    <w:lvl w:ilvl="1" w:tplc="04090003" w:tentative="1">
      <w:start w:val="1"/>
      <w:numFmt w:val="bullet"/>
      <w:lvlText w:val="o"/>
      <w:lvlJc w:val="left"/>
      <w:pPr>
        <w:ind w:left="2715" w:hanging="360"/>
      </w:pPr>
      <w:rPr>
        <w:rFonts w:ascii="Courier New" w:hAnsi="Courier New" w:cs="Courier New" w:hint="default"/>
      </w:rPr>
    </w:lvl>
    <w:lvl w:ilvl="2" w:tplc="04090005" w:tentative="1">
      <w:start w:val="1"/>
      <w:numFmt w:val="bullet"/>
      <w:lvlText w:val=""/>
      <w:lvlJc w:val="left"/>
      <w:pPr>
        <w:ind w:left="3435" w:hanging="360"/>
      </w:pPr>
      <w:rPr>
        <w:rFonts w:ascii="Wingdings" w:hAnsi="Wingdings" w:hint="default"/>
      </w:rPr>
    </w:lvl>
    <w:lvl w:ilvl="3" w:tplc="04090001" w:tentative="1">
      <w:start w:val="1"/>
      <w:numFmt w:val="bullet"/>
      <w:lvlText w:val=""/>
      <w:lvlJc w:val="left"/>
      <w:pPr>
        <w:ind w:left="4155" w:hanging="360"/>
      </w:pPr>
      <w:rPr>
        <w:rFonts w:ascii="Symbol" w:hAnsi="Symbol" w:hint="default"/>
      </w:rPr>
    </w:lvl>
    <w:lvl w:ilvl="4" w:tplc="04090003" w:tentative="1">
      <w:start w:val="1"/>
      <w:numFmt w:val="bullet"/>
      <w:lvlText w:val="o"/>
      <w:lvlJc w:val="left"/>
      <w:pPr>
        <w:ind w:left="4875" w:hanging="360"/>
      </w:pPr>
      <w:rPr>
        <w:rFonts w:ascii="Courier New" w:hAnsi="Courier New" w:cs="Courier New" w:hint="default"/>
      </w:rPr>
    </w:lvl>
    <w:lvl w:ilvl="5" w:tplc="04090005" w:tentative="1">
      <w:start w:val="1"/>
      <w:numFmt w:val="bullet"/>
      <w:lvlText w:val=""/>
      <w:lvlJc w:val="left"/>
      <w:pPr>
        <w:ind w:left="5595" w:hanging="360"/>
      </w:pPr>
      <w:rPr>
        <w:rFonts w:ascii="Wingdings" w:hAnsi="Wingdings" w:hint="default"/>
      </w:rPr>
    </w:lvl>
    <w:lvl w:ilvl="6" w:tplc="04090001" w:tentative="1">
      <w:start w:val="1"/>
      <w:numFmt w:val="bullet"/>
      <w:lvlText w:val=""/>
      <w:lvlJc w:val="left"/>
      <w:pPr>
        <w:ind w:left="6315" w:hanging="360"/>
      </w:pPr>
      <w:rPr>
        <w:rFonts w:ascii="Symbol" w:hAnsi="Symbol" w:hint="default"/>
      </w:rPr>
    </w:lvl>
    <w:lvl w:ilvl="7" w:tplc="04090003" w:tentative="1">
      <w:start w:val="1"/>
      <w:numFmt w:val="bullet"/>
      <w:lvlText w:val="o"/>
      <w:lvlJc w:val="left"/>
      <w:pPr>
        <w:ind w:left="7035" w:hanging="360"/>
      </w:pPr>
      <w:rPr>
        <w:rFonts w:ascii="Courier New" w:hAnsi="Courier New" w:cs="Courier New" w:hint="default"/>
      </w:rPr>
    </w:lvl>
    <w:lvl w:ilvl="8" w:tplc="04090005" w:tentative="1">
      <w:start w:val="1"/>
      <w:numFmt w:val="bullet"/>
      <w:lvlText w:val=""/>
      <w:lvlJc w:val="left"/>
      <w:pPr>
        <w:ind w:left="7755" w:hanging="360"/>
      </w:pPr>
      <w:rPr>
        <w:rFonts w:ascii="Wingdings" w:hAnsi="Wingding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959"/>
    <w:rsid w:val="00094CE0"/>
    <w:rsid w:val="000B7391"/>
    <w:rsid w:val="00163DA0"/>
    <w:rsid w:val="001817B2"/>
    <w:rsid w:val="001832B6"/>
    <w:rsid w:val="00204E32"/>
    <w:rsid w:val="00221AD0"/>
    <w:rsid w:val="00263DE4"/>
    <w:rsid w:val="00273339"/>
    <w:rsid w:val="004F6260"/>
    <w:rsid w:val="005718DB"/>
    <w:rsid w:val="005934F2"/>
    <w:rsid w:val="00717C2F"/>
    <w:rsid w:val="00830FBA"/>
    <w:rsid w:val="008742B6"/>
    <w:rsid w:val="009F7CCB"/>
    <w:rsid w:val="00A17A7C"/>
    <w:rsid w:val="00A52D18"/>
    <w:rsid w:val="00A64BED"/>
    <w:rsid w:val="00A926E5"/>
    <w:rsid w:val="00AC2434"/>
    <w:rsid w:val="00B052AC"/>
    <w:rsid w:val="00B67498"/>
    <w:rsid w:val="00B82959"/>
    <w:rsid w:val="00BC4856"/>
    <w:rsid w:val="00DC5D69"/>
    <w:rsid w:val="00E1588B"/>
    <w:rsid w:val="00F050C4"/>
    <w:rsid w:val="00F17BB1"/>
    <w:rsid w:val="00F418A7"/>
    <w:rsid w:val="00F544E9"/>
    <w:rsid w:val="00FB3A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174A20"/>
  <w15:chartTrackingRefBased/>
  <w15:docId w15:val="{72F347D6-7FF4-417F-ACEB-2E53D85EE3C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3">
    <w:name w:val="heading 3"/>
    <w:basedOn w:val="Normal"/>
    <w:link w:val="Heading3Char"/>
    <w:uiPriority w:val="9"/>
    <w:unhideWhenUsed/>
    <w:qFormat/>
    <w:rsid w:val="000B7391"/>
    <w:pPr>
      <w:widowControl w:val="0"/>
      <w:autoSpaceDE w:val="0"/>
      <w:autoSpaceDN w:val="0"/>
      <w:spacing w:after="0" w:line="240" w:lineRule="auto"/>
      <w:ind w:left="195"/>
      <w:outlineLvl w:val="2"/>
    </w:pPr>
    <w:rPr>
      <w:rFonts w:ascii="Calibri" w:eastAsia="Calibri" w:hAnsi="Calibri" w:cs="Calibri"/>
      <w:b/>
      <w:bCs/>
      <w:u w:val="single" w:color="000000"/>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C4856"/>
    <w:rPr>
      <w:color w:val="0563C1" w:themeColor="hyperlink"/>
      <w:u w:val="single"/>
    </w:rPr>
  </w:style>
  <w:style w:type="character" w:styleId="UnresolvedMention">
    <w:name w:val="Unresolved Mention"/>
    <w:basedOn w:val="DefaultParagraphFont"/>
    <w:uiPriority w:val="99"/>
    <w:semiHidden/>
    <w:unhideWhenUsed/>
    <w:rsid w:val="00BC4856"/>
    <w:rPr>
      <w:color w:val="808080"/>
      <w:shd w:val="clear" w:color="auto" w:fill="E6E6E6"/>
    </w:rPr>
  </w:style>
  <w:style w:type="paragraph" w:styleId="ListParagraph">
    <w:name w:val="List Paragraph"/>
    <w:basedOn w:val="Normal"/>
    <w:uiPriority w:val="1"/>
    <w:qFormat/>
    <w:rsid w:val="00DC5D69"/>
    <w:pPr>
      <w:ind w:left="720"/>
      <w:contextualSpacing/>
    </w:pPr>
  </w:style>
  <w:style w:type="character" w:customStyle="1" w:styleId="Heading3Char">
    <w:name w:val="Heading 3 Char"/>
    <w:basedOn w:val="DefaultParagraphFont"/>
    <w:link w:val="Heading3"/>
    <w:uiPriority w:val="9"/>
    <w:rsid w:val="000B7391"/>
    <w:rPr>
      <w:rFonts w:ascii="Calibri" w:eastAsia="Calibri" w:hAnsi="Calibri" w:cs="Calibri"/>
      <w:b/>
      <w:bCs/>
      <w:u w:val="single" w:color="000000"/>
      <w:lang w:bidi="en-US"/>
    </w:rPr>
  </w:style>
  <w:style w:type="paragraph" w:styleId="BodyText">
    <w:name w:val="Body Text"/>
    <w:basedOn w:val="Normal"/>
    <w:link w:val="BodyTextChar"/>
    <w:uiPriority w:val="1"/>
    <w:qFormat/>
    <w:rsid w:val="000B7391"/>
    <w:pPr>
      <w:widowControl w:val="0"/>
      <w:autoSpaceDE w:val="0"/>
      <w:autoSpaceDN w:val="0"/>
      <w:spacing w:after="0" w:line="240" w:lineRule="auto"/>
    </w:pPr>
    <w:rPr>
      <w:rFonts w:ascii="Calibri" w:eastAsia="Calibri" w:hAnsi="Calibri" w:cs="Calibri"/>
      <w:lang w:bidi="en-US"/>
    </w:rPr>
  </w:style>
  <w:style w:type="character" w:customStyle="1" w:styleId="BodyTextChar">
    <w:name w:val="Body Text Char"/>
    <w:basedOn w:val="DefaultParagraphFont"/>
    <w:link w:val="BodyText"/>
    <w:uiPriority w:val="1"/>
    <w:rsid w:val="000B7391"/>
    <w:rPr>
      <w:rFonts w:ascii="Calibri" w:eastAsia="Calibri" w:hAnsi="Calibri" w:cs="Calibri"/>
      <w:lang w:bidi="en-US"/>
    </w:rPr>
  </w:style>
  <w:style w:type="paragraph" w:styleId="Header">
    <w:name w:val="header"/>
    <w:basedOn w:val="Normal"/>
    <w:link w:val="HeaderChar"/>
    <w:uiPriority w:val="99"/>
    <w:unhideWhenUsed/>
    <w:rsid w:val="008742B6"/>
    <w:pPr>
      <w:tabs>
        <w:tab w:val="center" w:pos="4680"/>
        <w:tab w:val="right" w:pos="9360"/>
      </w:tabs>
      <w:spacing w:after="0" w:line="240" w:lineRule="auto"/>
    </w:pPr>
  </w:style>
  <w:style w:type="character" w:customStyle="1" w:styleId="HeaderChar">
    <w:name w:val="Header Char"/>
    <w:basedOn w:val="DefaultParagraphFont"/>
    <w:link w:val="Header"/>
    <w:uiPriority w:val="99"/>
    <w:rsid w:val="008742B6"/>
  </w:style>
  <w:style w:type="paragraph" w:styleId="Footer">
    <w:name w:val="footer"/>
    <w:basedOn w:val="Normal"/>
    <w:link w:val="FooterChar"/>
    <w:uiPriority w:val="99"/>
    <w:unhideWhenUsed/>
    <w:rsid w:val="008742B6"/>
    <w:pPr>
      <w:tabs>
        <w:tab w:val="center" w:pos="4680"/>
        <w:tab w:val="right" w:pos="9360"/>
      </w:tabs>
      <w:spacing w:after="0" w:line="240" w:lineRule="auto"/>
    </w:pPr>
  </w:style>
  <w:style w:type="character" w:customStyle="1" w:styleId="FooterChar">
    <w:name w:val="Footer Char"/>
    <w:basedOn w:val="DefaultParagraphFont"/>
    <w:link w:val="Footer"/>
    <w:uiPriority w:val="99"/>
    <w:rsid w:val="008742B6"/>
  </w:style>
  <w:style w:type="character" w:styleId="FollowedHyperlink">
    <w:name w:val="FollowedHyperlink"/>
    <w:basedOn w:val="DefaultParagraphFont"/>
    <w:uiPriority w:val="99"/>
    <w:semiHidden/>
    <w:unhideWhenUsed/>
    <w:rsid w:val="00A926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procurement.uark.edu/professional-contract-services.php" TargetMode="External"/><Relationship Id="rId3" Type="http://schemas.openxmlformats.org/officeDocument/2006/relationships/settings" Target="settings.xml"/><Relationship Id="rId7" Type="http://schemas.openxmlformats.org/officeDocument/2006/relationships/hyperlink" Target="https://forms.uark.edu/xfp/form/609"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392</Words>
  <Characters>2241</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Ellen Ann Ferguson</dc:creator>
  <cp:keywords/>
  <dc:description/>
  <cp:lastModifiedBy>Ellen Ferguson</cp:lastModifiedBy>
  <cp:revision>6</cp:revision>
  <dcterms:created xsi:type="dcterms:W3CDTF">2021-08-20T14:28:00Z</dcterms:created>
  <dcterms:modified xsi:type="dcterms:W3CDTF">2021-08-20T14:35:00Z</dcterms:modified>
</cp:coreProperties>
</file>