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67ED" w14:textId="4C57B6DE" w:rsidR="005018A3" w:rsidRDefault="005018A3" w:rsidP="001D0647">
      <w:pPr>
        <w:jc w:val="center"/>
        <w:rPr>
          <w:rFonts w:ascii="Times New Roman" w:hAnsi="Times New Roman" w:cs="Times New Roman"/>
          <w:b/>
          <w:bCs/>
        </w:rPr>
      </w:pPr>
    </w:p>
    <w:p w14:paraId="4C07DD82" w14:textId="7003AC08" w:rsidR="005018A3" w:rsidRDefault="006E3618" w:rsidP="001D0647">
      <w:pPr>
        <w:jc w:val="center"/>
        <w:rPr>
          <w:rFonts w:ascii="Times New Roman" w:hAnsi="Times New Roman" w:cs="Times New Roman"/>
          <w:b/>
          <w:bCs/>
        </w:rPr>
      </w:pPr>
      <w:r w:rsidRPr="006C3406">
        <w:rPr>
          <w:noProof/>
        </w:rPr>
        <w:drawing>
          <wp:inline distT="0" distB="0" distL="0" distR="0" wp14:anchorId="57EB9748" wp14:editId="0417800C">
            <wp:extent cx="2409825" cy="577938"/>
            <wp:effectExtent l="0" t="0" r="0" b="0"/>
            <wp:docPr id="15" name="Picture 2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81" cy="58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E35AA" w14:textId="0215C676" w:rsidR="005018A3" w:rsidRDefault="005018A3" w:rsidP="001D0647">
      <w:pPr>
        <w:jc w:val="center"/>
        <w:rPr>
          <w:rFonts w:ascii="Times New Roman" w:hAnsi="Times New Roman" w:cs="Times New Roman"/>
          <w:b/>
          <w:bCs/>
        </w:rPr>
      </w:pPr>
    </w:p>
    <w:p w14:paraId="186B4A34" w14:textId="77777777" w:rsidR="006E3618" w:rsidRDefault="006E3618" w:rsidP="006E3618">
      <w:pPr>
        <w:jc w:val="center"/>
        <w:rPr>
          <w:rFonts w:ascii="Times New Roman" w:hAnsi="Times New Roman" w:cs="Times New Roman"/>
          <w:b/>
          <w:bCs/>
        </w:rPr>
      </w:pPr>
    </w:p>
    <w:p w14:paraId="498CCB78" w14:textId="720F7A55" w:rsidR="000A54C2" w:rsidRPr="00990ECC" w:rsidRDefault="009F270D" w:rsidP="006E36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7016286"/>
      <w:r w:rsidRPr="00990ECC">
        <w:rPr>
          <w:rFonts w:ascii="Times New Roman" w:hAnsi="Times New Roman" w:cs="Times New Roman"/>
          <w:b/>
          <w:bCs/>
          <w:sz w:val="24"/>
          <w:szCs w:val="24"/>
        </w:rPr>
        <w:t xml:space="preserve">MANAGING </w:t>
      </w:r>
      <w:r w:rsidR="00B7576C" w:rsidRPr="00990ECC">
        <w:rPr>
          <w:rFonts w:ascii="Times New Roman" w:hAnsi="Times New Roman" w:cs="Times New Roman"/>
          <w:b/>
          <w:bCs/>
          <w:sz w:val="24"/>
          <w:szCs w:val="24"/>
        </w:rPr>
        <w:t>SUPPLIER CONTRACTS</w:t>
      </w:r>
    </w:p>
    <w:p w14:paraId="763DC2A3" w14:textId="56D50B55" w:rsidR="00B7576C" w:rsidRPr="00990ECC" w:rsidRDefault="00B7576C" w:rsidP="006E36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ECC">
        <w:rPr>
          <w:rFonts w:ascii="Times New Roman" w:hAnsi="Times New Roman" w:cs="Times New Roman"/>
          <w:b/>
          <w:bCs/>
          <w:sz w:val="24"/>
          <w:szCs w:val="24"/>
        </w:rPr>
        <w:t xml:space="preserve">EXPIRATION / RENEWAL </w:t>
      </w:r>
      <w:r w:rsidR="00E00527" w:rsidRPr="00990ECC">
        <w:rPr>
          <w:rFonts w:ascii="Times New Roman" w:hAnsi="Times New Roman" w:cs="Times New Roman"/>
          <w:b/>
          <w:bCs/>
          <w:sz w:val="24"/>
          <w:szCs w:val="24"/>
        </w:rPr>
        <w:t>/ TERMINATION</w:t>
      </w:r>
    </w:p>
    <w:p w14:paraId="1379CEA9" w14:textId="2F9EFD5D" w:rsidR="00D220F8" w:rsidRDefault="00F65D78" w:rsidP="006E36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701653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Instructions and </w:t>
      </w:r>
      <w:r w:rsidR="00C02586">
        <w:rPr>
          <w:rFonts w:ascii="Times New Roman" w:hAnsi="Times New Roman" w:cs="Times New Roman"/>
          <w:b/>
          <w:bCs/>
          <w:sz w:val="24"/>
          <w:szCs w:val="24"/>
        </w:rPr>
        <w:t>Guidelines</w:t>
      </w:r>
    </w:p>
    <w:p w14:paraId="1381C5F0" w14:textId="77777777" w:rsidR="006E3618" w:rsidRDefault="006E3618" w:rsidP="001D06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6098A" w14:textId="77777777" w:rsidR="0055528B" w:rsidRPr="00990ECC" w:rsidRDefault="0055528B" w:rsidP="001D06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E1098" w14:textId="3A018BD9" w:rsidR="00635818" w:rsidRDefault="00A82078" w:rsidP="001D0647">
      <w:pPr>
        <w:jc w:val="both"/>
        <w:rPr>
          <w:rFonts w:ascii="Times New Roman" w:hAnsi="Times New Roman" w:cs="Times New Roman"/>
          <w:color w:val="000000" w:themeColor="text1"/>
        </w:rPr>
      </w:pPr>
      <w:bookmarkStart w:id="2" w:name="_Hlk57016623"/>
      <w:bookmarkEnd w:id="1"/>
      <w:r w:rsidRPr="00847385">
        <w:rPr>
          <w:rFonts w:ascii="Times New Roman" w:hAnsi="Times New Roman" w:cs="Times New Roman"/>
          <w:color w:val="000000" w:themeColor="text1"/>
        </w:rPr>
        <w:t>It is the responsibility of Departments to monitor and manage their Supplier Contracts.</w:t>
      </w:r>
      <w:r w:rsidR="00635818" w:rsidRPr="00635818">
        <w:rPr>
          <w:rFonts w:ascii="Times New Roman" w:hAnsi="Times New Roman" w:cs="Times New Roman"/>
          <w:color w:val="000000" w:themeColor="text1"/>
        </w:rPr>
        <w:t xml:space="preserve"> </w:t>
      </w:r>
      <w:r w:rsidR="00635818" w:rsidRPr="006B39CF">
        <w:rPr>
          <w:rFonts w:ascii="Times New Roman" w:hAnsi="Times New Roman" w:cs="Times New Roman"/>
          <w:color w:val="000000" w:themeColor="text1"/>
        </w:rPr>
        <w:t>Workday gives Departments</w:t>
      </w:r>
      <w:r w:rsidR="00635818">
        <w:rPr>
          <w:rFonts w:ascii="Times New Roman" w:hAnsi="Times New Roman" w:cs="Times New Roman"/>
          <w:color w:val="000000" w:themeColor="text1"/>
        </w:rPr>
        <w:t xml:space="preserve"> </w:t>
      </w:r>
      <w:r w:rsidR="00635818" w:rsidRPr="006B39CF">
        <w:rPr>
          <w:rFonts w:ascii="Times New Roman" w:hAnsi="Times New Roman" w:cs="Times New Roman"/>
          <w:color w:val="000000" w:themeColor="text1"/>
        </w:rPr>
        <w:t xml:space="preserve">the capability to manage Supplier Contracts from start to finish.   Important elements of contract management are tracking and managing expiries / renewals / terminations of Supplier Contracts.  </w:t>
      </w:r>
    </w:p>
    <w:p w14:paraId="5C8413B5" w14:textId="359F4407" w:rsidR="00A82078" w:rsidRDefault="00A82078" w:rsidP="001D064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D79C7A4" w14:textId="164BBA29" w:rsidR="00741BEC" w:rsidRDefault="00741BEC" w:rsidP="001D064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This guide supports D</w:t>
      </w:r>
      <w:r w:rsidRPr="006B39CF">
        <w:rPr>
          <w:rFonts w:ascii="Times New Roman" w:hAnsi="Times New Roman" w:cs="Times New Roman"/>
          <w:color w:val="000000" w:themeColor="text1"/>
        </w:rPr>
        <w:t xml:space="preserve">epartments </w:t>
      </w:r>
      <w:r>
        <w:rPr>
          <w:rFonts w:ascii="Times New Roman" w:hAnsi="Times New Roman" w:cs="Times New Roman"/>
          <w:color w:val="000000" w:themeColor="text1"/>
        </w:rPr>
        <w:t xml:space="preserve">in the contract management of their </w:t>
      </w:r>
      <w:r w:rsidRPr="006B39CF">
        <w:rPr>
          <w:rFonts w:ascii="Times New Roman" w:hAnsi="Times New Roman" w:cs="Times New Roman"/>
          <w:color w:val="000000" w:themeColor="text1"/>
        </w:rPr>
        <w:t xml:space="preserve">Supplier Contract expiries / renewals / </w:t>
      </w:r>
      <w:r w:rsidR="00881456">
        <w:rPr>
          <w:rFonts w:ascii="Times New Roman" w:hAnsi="Times New Roman" w:cs="Times New Roman"/>
          <w:color w:val="000000" w:themeColor="text1"/>
        </w:rPr>
        <w:t xml:space="preserve">addenda / </w:t>
      </w:r>
      <w:r w:rsidRPr="006B39CF">
        <w:rPr>
          <w:rFonts w:ascii="Times New Roman" w:hAnsi="Times New Roman" w:cs="Times New Roman"/>
          <w:color w:val="000000" w:themeColor="text1"/>
        </w:rPr>
        <w:t>terminations.</w:t>
      </w:r>
      <w:r w:rsidR="007F2CF1">
        <w:rPr>
          <w:rFonts w:ascii="Times New Roman" w:hAnsi="Times New Roman" w:cs="Times New Roman"/>
          <w:color w:val="000000" w:themeColor="text1"/>
        </w:rPr>
        <w:t xml:space="preserve"> </w:t>
      </w:r>
    </w:p>
    <w:p w14:paraId="0CA186B8" w14:textId="77777777" w:rsidR="00847385" w:rsidRDefault="00847385" w:rsidP="001D064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7822D30" w14:textId="5E8703C5" w:rsidR="007F2CF1" w:rsidRPr="00847385" w:rsidRDefault="007F2CF1" w:rsidP="001D0647">
      <w:pPr>
        <w:jc w:val="both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Procurement is committed to supporting Departments with managing their Supplier Contracts.  For additional assistance or any questions regarding Supplier Contracts, please contact </w:t>
      </w:r>
      <w:r w:rsidR="00F44E03">
        <w:rPr>
          <w:rFonts w:ascii="Times New Roman" w:hAnsi="Times New Roman" w:cs="Times New Roman"/>
          <w:color w:val="000000" w:themeColor="text1"/>
        </w:rPr>
        <w:t xml:space="preserve">your departmental Procurement Coordinator. </w:t>
      </w:r>
      <w:hyperlink r:id="rId8" w:history="1">
        <w:r w:rsidR="00F44E03" w:rsidRPr="00400631">
          <w:rPr>
            <w:rStyle w:val="Hyperlink"/>
            <w:rFonts w:ascii="Times New Roman" w:hAnsi="Times New Roman" w:cs="Times New Roman"/>
          </w:rPr>
          <w:t>https://businessservices.uark.edu/budgetary-unit-assignments.php</w:t>
        </w:r>
      </w:hyperlink>
      <w:r w:rsidR="00F44E03">
        <w:rPr>
          <w:rFonts w:ascii="Times New Roman" w:hAnsi="Times New Roman" w:cs="Times New Roman"/>
          <w:color w:val="000000" w:themeColor="text1"/>
        </w:rPr>
        <w:t xml:space="preserve"> </w:t>
      </w:r>
    </w:p>
    <w:p w14:paraId="14864624" w14:textId="77777777" w:rsidR="008360C7" w:rsidRDefault="008360C7" w:rsidP="001D064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9936F1A" w14:textId="263FF9DA" w:rsidR="008360C7" w:rsidRDefault="008360C7" w:rsidP="001D06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If the</w:t>
      </w:r>
      <w:r w:rsidR="007F2C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Supplier Contract is a </w:t>
      </w:r>
      <w:r w:rsidRPr="006B39CF">
        <w:rPr>
          <w:rFonts w:ascii="Times New Roman" w:hAnsi="Times New Roman" w:cs="Times New Roman"/>
          <w:i/>
          <w:iCs/>
        </w:rPr>
        <w:t>State of Arkansas Services Contract (PCS/TGS</w:t>
      </w:r>
      <w:r w:rsidRPr="001F56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the Termination and Renewal documents below </w:t>
      </w:r>
      <w:r w:rsidRPr="005A11DC">
        <w:rPr>
          <w:rFonts w:ascii="Times New Roman" w:hAnsi="Times New Roman" w:cs="Times New Roman"/>
          <w:b/>
          <w:bCs/>
          <w:color w:val="FF0000"/>
        </w:rPr>
        <w:t>DO NOT</w:t>
      </w:r>
      <w:r w:rsidRPr="005A11D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apply.  Please </w:t>
      </w:r>
      <w:r w:rsidRPr="006B39CF">
        <w:rPr>
          <w:rFonts w:ascii="Times New Roman" w:hAnsi="Times New Roman" w:cs="Times New Roman"/>
        </w:rPr>
        <w:t xml:space="preserve">contact, Ellen Ferguson, </w:t>
      </w:r>
      <w:r w:rsidR="00756BD4">
        <w:rPr>
          <w:rFonts w:ascii="Times New Roman" w:hAnsi="Times New Roman" w:cs="Times New Roman"/>
        </w:rPr>
        <w:t xml:space="preserve">Sr. Procurement Coordinator, </w:t>
      </w:r>
      <w:hyperlink r:id="rId9" w:history="1">
        <w:r w:rsidR="00F44E03" w:rsidRPr="00400631">
          <w:rPr>
            <w:rStyle w:val="Hyperlink"/>
            <w:rFonts w:ascii="Times New Roman" w:hAnsi="Times New Roman" w:cs="Times New Roman"/>
          </w:rPr>
          <w:t>ellenf@uark.edu</w:t>
        </w:r>
      </w:hyperlink>
      <w:r>
        <w:rPr>
          <w:rFonts w:ascii="Times New Roman" w:hAnsi="Times New Roman" w:cs="Times New Roman"/>
        </w:rPr>
        <w:t xml:space="preserve"> for assistance</w:t>
      </w:r>
      <w:r w:rsidR="00995886">
        <w:rPr>
          <w:rFonts w:ascii="Times New Roman" w:hAnsi="Times New Roman" w:cs="Times New Roman"/>
        </w:rPr>
        <w:t>.</w:t>
      </w:r>
    </w:p>
    <w:bookmarkEnd w:id="2"/>
    <w:p w14:paraId="6BF8A10C" w14:textId="287A0A14" w:rsidR="00FD3F44" w:rsidRPr="00990ECC" w:rsidRDefault="001E19C0" w:rsidP="001D0647">
      <w:pPr>
        <w:spacing w:before="240"/>
        <w:jc w:val="both"/>
        <w:rPr>
          <w:rFonts w:ascii="Times New Roman" w:hAnsi="Times New Roman" w:cs="Times New Roman"/>
          <w:b/>
          <w:bCs/>
          <w:color w:val="0070C0"/>
        </w:rPr>
      </w:pPr>
      <w:r w:rsidRPr="00990ECC">
        <w:rPr>
          <w:rFonts w:ascii="Times New Roman" w:hAnsi="Times New Roman" w:cs="Times New Roman"/>
          <w:b/>
          <w:bCs/>
          <w:color w:val="0070C0"/>
        </w:rPr>
        <w:t xml:space="preserve">STEP </w:t>
      </w:r>
      <w:r w:rsidR="00994D82" w:rsidRPr="00990ECC">
        <w:rPr>
          <w:rFonts w:ascii="Times New Roman" w:hAnsi="Times New Roman" w:cs="Times New Roman"/>
          <w:b/>
          <w:bCs/>
          <w:color w:val="0070C0"/>
        </w:rPr>
        <w:t>1</w:t>
      </w:r>
      <w:r w:rsidRPr="00990ECC">
        <w:rPr>
          <w:rFonts w:ascii="Times New Roman" w:hAnsi="Times New Roman" w:cs="Times New Roman"/>
          <w:b/>
          <w:bCs/>
          <w:color w:val="0070C0"/>
        </w:rPr>
        <w:t xml:space="preserve">. </w:t>
      </w:r>
      <w:r w:rsidR="00A323A5" w:rsidRPr="00990ECC">
        <w:rPr>
          <w:rFonts w:ascii="Times New Roman" w:hAnsi="Times New Roman" w:cs="Times New Roman"/>
          <w:b/>
          <w:bCs/>
          <w:color w:val="0070C0"/>
        </w:rPr>
        <w:t xml:space="preserve">HOW TO MONITOR </w:t>
      </w:r>
      <w:r w:rsidR="00A323A5">
        <w:rPr>
          <w:rFonts w:ascii="Times New Roman" w:hAnsi="Times New Roman" w:cs="Times New Roman"/>
          <w:b/>
          <w:bCs/>
          <w:color w:val="0070C0"/>
        </w:rPr>
        <w:t>EXPIRING SUPPLIER CONTRACTS</w:t>
      </w:r>
    </w:p>
    <w:p w14:paraId="07C6C320" w14:textId="21E02751" w:rsidR="0021464F" w:rsidRPr="00990ECC" w:rsidRDefault="00FD3CC8" w:rsidP="001D0647">
      <w:pPr>
        <w:spacing w:before="168"/>
        <w:jc w:val="both"/>
        <w:rPr>
          <w:rFonts w:ascii="Times New Roman" w:eastAsia="Times New Roman" w:hAnsi="Times New Roman" w:cs="Times New Roman"/>
          <w:b/>
          <w:bCs/>
        </w:rPr>
      </w:pPr>
      <w:r w:rsidRPr="00DD02EF">
        <w:rPr>
          <w:rFonts w:ascii="Times New Roman" w:hAnsi="Times New Roman" w:cs="Times New Roman"/>
        </w:rPr>
        <w:t xml:space="preserve">Workday </w:t>
      </w:r>
      <w:r w:rsidR="00DD02EF" w:rsidRPr="00990ECC">
        <w:rPr>
          <w:rFonts w:ascii="Times New Roman" w:hAnsi="Times New Roman" w:cs="Times New Roman"/>
        </w:rPr>
        <w:t>t</w:t>
      </w:r>
      <w:r w:rsidRPr="00990ECC">
        <w:rPr>
          <w:rFonts w:ascii="Times New Roman" w:hAnsi="Times New Roman" w:cs="Times New Roman"/>
        </w:rPr>
        <w:t xml:space="preserve">racks and </w:t>
      </w:r>
      <w:r w:rsidR="00DD02EF" w:rsidRPr="00990ECC">
        <w:rPr>
          <w:rFonts w:ascii="Times New Roman" w:hAnsi="Times New Roman" w:cs="Times New Roman"/>
        </w:rPr>
        <w:t>r</w:t>
      </w:r>
      <w:r w:rsidRPr="00990ECC">
        <w:rPr>
          <w:rFonts w:ascii="Times New Roman" w:hAnsi="Times New Roman" w:cs="Times New Roman"/>
        </w:rPr>
        <w:t xml:space="preserve">eports on </w:t>
      </w:r>
      <w:r w:rsidR="00DD02EF" w:rsidRPr="00990ECC">
        <w:rPr>
          <w:rFonts w:ascii="Times New Roman" w:hAnsi="Times New Roman" w:cs="Times New Roman"/>
        </w:rPr>
        <w:t xml:space="preserve">expiring contracts enabling </w:t>
      </w:r>
      <w:r w:rsidR="00612977" w:rsidRPr="00990ECC">
        <w:rPr>
          <w:rFonts w:ascii="Times New Roman" w:hAnsi="Times New Roman" w:cs="Times New Roman"/>
        </w:rPr>
        <w:t>D</w:t>
      </w:r>
      <w:r w:rsidR="00DD02EF" w:rsidRPr="00990ECC">
        <w:rPr>
          <w:rFonts w:ascii="Times New Roman" w:hAnsi="Times New Roman" w:cs="Times New Roman"/>
        </w:rPr>
        <w:t xml:space="preserve">epartments to </w:t>
      </w:r>
      <w:r w:rsidR="00485C9D">
        <w:rPr>
          <w:rFonts w:ascii="Times New Roman" w:hAnsi="Times New Roman" w:cs="Times New Roman"/>
        </w:rPr>
        <w:t xml:space="preserve">manage </w:t>
      </w:r>
      <w:r w:rsidR="00DD02EF" w:rsidRPr="00990ECC">
        <w:rPr>
          <w:rFonts w:ascii="Times New Roman" w:hAnsi="Times New Roman" w:cs="Times New Roman"/>
        </w:rPr>
        <w:t>renew</w:t>
      </w:r>
      <w:r w:rsidR="00485C9D">
        <w:rPr>
          <w:rFonts w:ascii="Times New Roman" w:hAnsi="Times New Roman" w:cs="Times New Roman"/>
        </w:rPr>
        <w:t>als</w:t>
      </w:r>
      <w:r w:rsidR="00A7175E">
        <w:rPr>
          <w:rFonts w:ascii="Times New Roman" w:hAnsi="Times New Roman" w:cs="Times New Roman"/>
        </w:rPr>
        <w:t>,</w:t>
      </w:r>
      <w:r w:rsidR="00DD02EF" w:rsidRPr="00990ECC">
        <w:rPr>
          <w:rFonts w:ascii="Times New Roman" w:hAnsi="Times New Roman" w:cs="Times New Roman"/>
        </w:rPr>
        <w:t xml:space="preserve"> </w:t>
      </w:r>
      <w:r w:rsidR="00485C9D" w:rsidRPr="00990ECC">
        <w:rPr>
          <w:rFonts w:ascii="Times New Roman" w:hAnsi="Times New Roman" w:cs="Times New Roman"/>
        </w:rPr>
        <w:t>terminati</w:t>
      </w:r>
      <w:r w:rsidR="00485C9D">
        <w:rPr>
          <w:rFonts w:ascii="Times New Roman" w:hAnsi="Times New Roman" w:cs="Times New Roman"/>
        </w:rPr>
        <w:t xml:space="preserve">ons, and expiries. </w:t>
      </w:r>
      <w:r w:rsidR="00DD02EF" w:rsidRPr="00990ECC">
        <w:rPr>
          <w:rFonts w:ascii="Times New Roman" w:hAnsi="Times New Roman" w:cs="Times New Roman"/>
        </w:rPr>
        <w:t xml:space="preserve"> </w:t>
      </w:r>
      <w:r w:rsidR="00C84F8A" w:rsidRPr="00990ECC">
        <w:rPr>
          <w:rFonts w:ascii="Times New Roman" w:hAnsi="Times New Roman" w:cs="Times New Roman"/>
        </w:rPr>
        <w:t xml:space="preserve">  </w:t>
      </w:r>
      <w:r w:rsidR="00A90240" w:rsidRPr="00990ECC">
        <w:rPr>
          <w:rFonts w:ascii="Times New Roman" w:hAnsi="Times New Roman" w:cs="Times New Roman"/>
        </w:rPr>
        <w:t xml:space="preserve">Setting up </w:t>
      </w:r>
      <w:r w:rsidR="00C84F8A" w:rsidRPr="00990ECC">
        <w:rPr>
          <w:rFonts w:ascii="Times New Roman" w:hAnsi="Times New Roman" w:cs="Times New Roman"/>
        </w:rPr>
        <w:t>expiring Supplier Contract</w:t>
      </w:r>
      <w:r w:rsidR="00A90240" w:rsidRPr="00990ECC">
        <w:rPr>
          <w:rFonts w:ascii="Times New Roman" w:hAnsi="Times New Roman" w:cs="Times New Roman"/>
        </w:rPr>
        <w:t xml:space="preserve"> notifications and reporting in Workday</w:t>
      </w:r>
      <w:r w:rsidR="00DD02EF" w:rsidRPr="00990ECC">
        <w:rPr>
          <w:rFonts w:ascii="Times New Roman" w:hAnsi="Times New Roman" w:cs="Times New Roman"/>
        </w:rPr>
        <w:t xml:space="preserve"> </w:t>
      </w:r>
      <w:r w:rsidR="00C84F8A" w:rsidRPr="00990ECC">
        <w:rPr>
          <w:rFonts w:ascii="Times New Roman" w:hAnsi="Times New Roman" w:cs="Times New Roman"/>
        </w:rPr>
        <w:t xml:space="preserve">is done </w:t>
      </w:r>
      <w:r w:rsidR="00DD02EF" w:rsidRPr="00990ECC">
        <w:rPr>
          <w:rFonts w:ascii="Times New Roman" w:hAnsi="Times New Roman" w:cs="Times New Roman"/>
        </w:rPr>
        <w:t xml:space="preserve">through </w:t>
      </w:r>
      <w:r w:rsidR="00C84F8A" w:rsidRPr="00990ECC">
        <w:rPr>
          <w:rFonts w:ascii="Times New Roman" w:eastAsia="Times New Roman" w:hAnsi="Times New Roman" w:cs="Times New Roman"/>
        </w:rPr>
        <w:t xml:space="preserve">the </w:t>
      </w:r>
      <w:r w:rsidR="0021464F" w:rsidRPr="00990ECC">
        <w:rPr>
          <w:rFonts w:ascii="Times New Roman" w:hAnsi="Times New Roman" w:cs="Times New Roman"/>
          <w:i/>
          <w:iCs/>
          <w:color w:val="000000" w:themeColor="text1"/>
        </w:rPr>
        <w:t>Supplier Contract Expir</w:t>
      </w:r>
      <w:r w:rsidR="001D142E" w:rsidRPr="00990ECC">
        <w:rPr>
          <w:rFonts w:ascii="Times New Roman" w:hAnsi="Times New Roman" w:cs="Times New Roman"/>
          <w:i/>
          <w:iCs/>
          <w:color w:val="000000" w:themeColor="text1"/>
        </w:rPr>
        <w:t>y</w:t>
      </w:r>
      <w:r w:rsidR="0021464F" w:rsidRPr="00990EC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21464F" w:rsidRPr="00990ECC">
        <w:rPr>
          <w:rFonts w:ascii="Times New Roman" w:hAnsi="Times New Roman" w:cs="Times New Roman"/>
          <w:color w:val="000000" w:themeColor="text1"/>
        </w:rPr>
        <w:t>report.</w:t>
      </w:r>
    </w:p>
    <w:p w14:paraId="6F385413" w14:textId="77777777" w:rsidR="0021464F" w:rsidRPr="00990ECC" w:rsidRDefault="0021464F" w:rsidP="001D064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57B1653" w14:textId="63F21CA2" w:rsidR="00C84F8A" w:rsidRPr="00990ECC" w:rsidRDefault="006C7285" w:rsidP="001D064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color w:val="0070C0"/>
        </w:rPr>
      </w:pPr>
      <w:r w:rsidRPr="00990ECC">
        <w:rPr>
          <w:rFonts w:ascii="Times New Roman" w:hAnsi="Times New Roman" w:cs="Times New Roman"/>
          <w:color w:val="0070C0"/>
        </w:rPr>
        <w:t xml:space="preserve">Generating a </w:t>
      </w:r>
      <w:r w:rsidR="00AD7612" w:rsidRPr="00990ECC">
        <w:rPr>
          <w:rFonts w:ascii="Times New Roman" w:hAnsi="Times New Roman" w:cs="Times New Roman"/>
          <w:i/>
          <w:iCs/>
          <w:color w:val="0070C0"/>
        </w:rPr>
        <w:t xml:space="preserve">Find </w:t>
      </w:r>
      <w:r w:rsidRPr="00990ECC">
        <w:rPr>
          <w:rFonts w:ascii="Times New Roman" w:hAnsi="Times New Roman" w:cs="Times New Roman"/>
          <w:i/>
          <w:iCs/>
          <w:color w:val="0070C0"/>
        </w:rPr>
        <w:t xml:space="preserve">Expiring </w:t>
      </w:r>
      <w:r w:rsidR="00AD7612" w:rsidRPr="00990ECC">
        <w:rPr>
          <w:rFonts w:ascii="Times New Roman" w:hAnsi="Times New Roman" w:cs="Times New Roman"/>
          <w:i/>
          <w:iCs/>
          <w:color w:val="0070C0"/>
        </w:rPr>
        <w:t>Supplier Contracts</w:t>
      </w:r>
      <w:r w:rsidR="00C84F8A" w:rsidRPr="00990ECC">
        <w:rPr>
          <w:rFonts w:ascii="Times New Roman" w:hAnsi="Times New Roman" w:cs="Times New Roman"/>
          <w:i/>
          <w:iCs/>
          <w:color w:val="0070C0"/>
        </w:rPr>
        <w:t xml:space="preserve"> </w:t>
      </w:r>
      <w:r w:rsidR="00C84F8A" w:rsidRPr="008717DF">
        <w:rPr>
          <w:rFonts w:ascii="Times New Roman" w:hAnsi="Times New Roman" w:cs="Times New Roman"/>
          <w:color w:val="0070C0"/>
        </w:rPr>
        <w:t>Report</w:t>
      </w:r>
      <w:r w:rsidR="005C52C8" w:rsidRPr="008717DF">
        <w:rPr>
          <w:rFonts w:ascii="Times New Roman" w:hAnsi="Times New Roman" w:cs="Times New Roman"/>
          <w:color w:val="0070C0"/>
        </w:rPr>
        <w:t>.</w:t>
      </w:r>
    </w:p>
    <w:p w14:paraId="55DFA615" w14:textId="77777777" w:rsidR="003F6035" w:rsidRDefault="003F6035" w:rsidP="001D0647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5BEFA481" w14:textId="6CC3DB6D" w:rsidR="0021464F" w:rsidRDefault="008717DF" w:rsidP="001D0647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21464F" w:rsidRPr="00DD02EF">
        <w:rPr>
          <w:rFonts w:ascii="Times New Roman" w:hAnsi="Times New Roman" w:cs="Times New Roman"/>
        </w:rPr>
        <w:t xml:space="preserve"> </w:t>
      </w:r>
      <w:r w:rsidR="006C7285" w:rsidRPr="006C7285">
        <w:rPr>
          <w:rFonts w:ascii="Times New Roman" w:hAnsi="Times New Roman" w:cs="Times New Roman"/>
          <w:i/>
          <w:iCs/>
        </w:rPr>
        <w:t>Find Exp</w:t>
      </w:r>
      <w:r w:rsidR="006C7285">
        <w:rPr>
          <w:rFonts w:ascii="Times New Roman" w:hAnsi="Times New Roman" w:cs="Times New Roman"/>
          <w:i/>
          <w:iCs/>
        </w:rPr>
        <w:t>i</w:t>
      </w:r>
      <w:r w:rsidR="006C7285" w:rsidRPr="006C7285">
        <w:rPr>
          <w:rFonts w:ascii="Times New Roman" w:hAnsi="Times New Roman" w:cs="Times New Roman"/>
          <w:i/>
          <w:iCs/>
        </w:rPr>
        <w:t xml:space="preserve">ring Supplier Contracts </w:t>
      </w:r>
      <w:r w:rsidRPr="008717DF">
        <w:rPr>
          <w:rFonts w:ascii="Times New Roman" w:hAnsi="Times New Roman" w:cs="Times New Roman"/>
        </w:rPr>
        <w:t xml:space="preserve">report </w:t>
      </w:r>
      <w:r w:rsidR="0021464F" w:rsidRPr="008717DF">
        <w:rPr>
          <w:rFonts w:ascii="Times New Roman" w:hAnsi="Times New Roman" w:cs="Times New Roman"/>
        </w:rPr>
        <w:t>i</w:t>
      </w:r>
      <w:r w:rsidR="0021464F" w:rsidRPr="00DD02EF">
        <w:rPr>
          <w:rFonts w:ascii="Times New Roman" w:hAnsi="Times New Roman" w:cs="Times New Roman"/>
        </w:rPr>
        <w:t xml:space="preserve">dentifies </w:t>
      </w:r>
      <w:r w:rsidR="006C7285">
        <w:rPr>
          <w:rFonts w:ascii="Times New Roman" w:hAnsi="Times New Roman" w:cs="Times New Roman"/>
        </w:rPr>
        <w:t>expiring Supplier Contracts.</w:t>
      </w:r>
      <w:r w:rsidR="0021464F" w:rsidRPr="00DD02EF">
        <w:rPr>
          <w:rFonts w:ascii="Times New Roman" w:hAnsi="Times New Roman" w:cs="Times New Roman"/>
        </w:rPr>
        <w:t xml:space="preserve">  </w:t>
      </w:r>
    </w:p>
    <w:p w14:paraId="1FD062A2" w14:textId="77777777" w:rsidR="00AD7612" w:rsidRDefault="00AD7612" w:rsidP="006C2712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14DB165A" w14:textId="6248A4CA" w:rsidR="00554A16" w:rsidRDefault="00AD7612" w:rsidP="001D0647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Workday and </w:t>
      </w:r>
      <w:r w:rsidRPr="00C84F8A">
        <w:rPr>
          <w:rFonts w:ascii="Times New Roman" w:hAnsi="Times New Roman" w:cs="Times New Roman"/>
        </w:rPr>
        <w:t xml:space="preserve">Search </w:t>
      </w:r>
      <w:r w:rsidR="006C7285" w:rsidRPr="0099045C">
        <w:rPr>
          <w:rFonts w:ascii="Times New Roman" w:hAnsi="Times New Roman" w:cs="Times New Roman"/>
        </w:rPr>
        <w:t>Find Expiring Supplier Contracts</w:t>
      </w:r>
      <w:r w:rsidRPr="00C84F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DA5403E" w14:textId="1ABCABB0" w:rsidR="00AD7612" w:rsidRDefault="006C7285" w:rsidP="001D0647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 fields </w:t>
      </w:r>
      <w:r w:rsidR="00AD7612">
        <w:rPr>
          <w:rFonts w:ascii="Times New Roman" w:hAnsi="Times New Roman" w:cs="Times New Roman"/>
        </w:rPr>
        <w:t xml:space="preserve">Select </w:t>
      </w:r>
      <w:r w:rsidR="00AD7612" w:rsidRPr="009E26FA">
        <w:rPr>
          <w:rFonts w:ascii="Times New Roman" w:hAnsi="Times New Roman" w:cs="Times New Roman"/>
        </w:rPr>
        <w:t>OK</w:t>
      </w:r>
      <w:r w:rsidR="00485C9D">
        <w:rPr>
          <w:rFonts w:ascii="Times New Roman" w:hAnsi="Times New Roman" w:cs="Times New Roman"/>
        </w:rPr>
        <w:t>.</w:t>
      </w:r>
      <w:r w:rsidR="00462696">
        <w:rPr>
          <w:rFonts w:ascii="Times New Roman" w:hAnsi="Times New Roman" w:cs="Times New Roman"/>
        </w:rPr>
        <w:t xml:space="preserve"> </w:t>
      </w:r>
    </w:p>
    <w:p w14:paraId="53132CDE" w14:textId="77777777" w:rsidR="00CA5F1B" w:rsidRDefault="00CA5F1B" w:rsidP="001D0647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4FA32640" w14:textId="77D1279A" w:rsidR="00CA5F1B" w:rsidRPr="00AB5B45" w:rsidRDefault="00CA5F1B" w:rsidP="001D0647">
      <w:pPr>
        <w:ind w:firstLine="450"/>
        <w:jc w:val="both"/>
        <w:rPr>
          <w:rFonts w:ascii="Times New Roman" w:hAnsi="Times New Roman" w:cs="Times New Roman"/>
        </w:rPr>
      </w:pPr>
      <w:r w:rsidRPr="00AB5B45">
        <w:rPr>
          <w:rFonts w:ascii="Times New Roman" w:hAnsi="Times New Roman" w:cs="Times New Roman"/>
        </w:rPr>
        <w:t xml:space="preserve">Some </w:t>
      </w:r>
      <w:r w:rsidR="00905F54">
        <w:rPr>
          <w:rFonts w:ascii="Times New Roman" w:hAnsi="Times New Roman" w:cs="Times New Roman"/>
        </w:rPr>
        <w:t>filtering TIPS to narrow down the report</w:t>
      </w:r>
      <w:r w:rsidR="00212B11">
        <w:rPr>
          <w:rFonts w:ascii="Times New Roman" w:hAnsi="Times New Roman" w:cs="Times New Roman"/>
        </w:rPr>
        <w:t>:</w:t>
      </w:r>
    </w:p>
    <w:p w14:paraId="0C7D56FE" w14:textId="775076C0" w:rsidR="00CA5F1B" w:rsidRDefault="00CA5F1B" w:rsidP="001D0647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Filter by Contract Specialist</w:t>
      </w:r>
      <w:r w:rsidR="00212B11">
        <w:rPr>
          <w:rFonts w:ascii="Times New Roman" w:hAnsi="Times New Roman" w:cs="Times New Roman"/>
        </w:rPr>
        <w:t xml:space="preserve"> (if your Department contract specialist has changed over</w:t>
      </w:r>
      <w:r w:rsidR="00E034E4">
        <w:rPr>
          <w:rFonts w:ascii="Times New Roman" w:hAnsi="Times New Roman" w:cs="Times New Roman"/>
        </w:rPr>
        <w:t xml:space="preserve"> </w:t>
      </w:r>
      <w:r w:rsidR="00212B11">
        <w:rPr>
          <w:rFonts w:ascii="Times New Roman" w:hAnsi="Times New Roman" w:cs="Times New Roman"/>
        </w:rPr>
        <w:t>time you can select by previous and current Department Contract Specialists).</w:t>
      </w:r>
    </w:p>
    <w:p w14:paraId="4E0C79A2" w14:textId="3E1E7A6D" w:rsidR="00CA5F1B" w:rsidRDefault="00CA5F1B" w:rsidP="001D0647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Filter by Contract Types (enter in the Contract Types</w:t>
      </w:r>
      <w:r w:rsidR="00212B11">
        <w:rPr>
          <w:rFonts w:ascii="Times New Roman" w:hAnsi="Times New Roman" w:cs="Times New Roman"/>
        </w:rPr>
        <w:t xml:space="preserve"> used </w:t>
      </w:r>
      <w:r>
        <w:rPr>
          <w:rFonts w:ascii="Times New Roman" w:hAnsi="Times New Roman" w:cs="Times New Roman"/>
        </w:rPr>
        <w:t>by your Department).</w:t>
      </w:r>
    </w:p>
    <w:p w14:paraId="51870AE4" w14:textId="1CD5BF2E" w:rsidR="005C52C8" w:rsidRDefault="00212B11" w:rsidP="001D0647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212B11">
        <w:rPr>
          <w:rFonts w:ascii="Times New Roman" w:hAnsi="Times New Roman" w:cs="Times New Roman"/>
        </w:rPr>
        <w:t xml:space="preserve">Filter by a </w:t>
      </w:r>
      <w:r w:rsidR="00CA5F1B" w:rsidRPr="00212B11">
        <w:rPr>
          <w:rFonts w:ascii="Times New Roman" w:hAnsi="Times New Roman" w:cs="Times New Roman"/>
        </w:rPr>
        <w:t>Contract End Date</w:t>
      </w:r>
      <w:r w:rsidRPr="00212B11">
        <w:rPr>
          <w:rFonts w:ascii="Times New Roman" w:hAnsi="Times New Roman" w:cs="Times New Roman"/>
        </w:rPr>
        <w:t xml:space="preserve"> that gives the Department enough lead time to determine next steps.</w:t>
      </w:r>
    </w:p>
    <w:p w14:paraId="40CA487D" w14:textId="3650275C" w:rsidR="00FD3CC8" w:rsidRDefault="001E19C0" w:rsidP="001D0647">
      <w:pPr>
        <w:spacing w:before="240"/>
        <w:jc w:val="both"/>
        <w:rPr>
          <w:rFonts w:ascii="Times New Roman" w:hAnsi="Times New Roman" w:cs="Times New Roman"/>
          <w:b/>
          <w:bCs/>
          <w:color w:val="0070C0"/>
        </w:rPr>
      </w:pPr>
      <w:r w:rsidRPr="008F15BA">
        <w:rPr>
          <w:rFonts w:ascii="Times New Roman" w:hAnsi="Times New Roman" w:cs="Times New Roman"/>
          <w:b/>
          <w:bCs/>
          <w:color w:val="0070C0"/>
        </w:rPr>
        <w:t xml:space="preserve">STEP </w:t>
      </w:r>
      <w:r w:rsidR="00163936">
        <w:rPr>
          <w:rFonts w:ascii="Times New Roman" w:hAnsi="Times New Roman" w:cs="Times New Roman"/>
          <w:b/>
          <w:bCs/>
          <w:color w:val="0070C0"/>
        </w:rPr>
        <w:t>2</w:t>
      </w:r>
      <w:r w:rsidRPr="008F15BA">
        <w:rPr>
          <w:rFonts w:ascii="Times New Roman" w:hAnsi="Times New Roman" w:cs="Times New Roman"/>
          <w:b/>
          <w:bCs/>
          <w:color w:val="0070C0"/>
        </w:rPr>
        <w:t>.</w:t>
      </w:r>
      <w:r w:rsidR="00BA63F4">
        <w:rPr>
          <w:rFonts w:ascii="Times New Roman" w:hAnsi="Times New Roman" w:cs="Times New Roman"/>
          <w:b/>
          <w:bCs/>
          <w:color w:val="0070C0"/>
        </w:rPr>
        <w:t xml:space="preserve">  </w:t>
      </w:r>
      <w:r w:rsidR="00A323A5">
        <w:rPr>
          <w:rFonts w:ascii="Times New Roman" w:hAnsi="Times New Roman" w:cs="Times New Roman"/>
          <w:b/>
          <w:bCs/>
          <w:color w:val="0070C0"/>
        </w:rPr>
        <w:t xml:space="preserve">THE SUPPLIER CONTRACT IS EXPIRING WHAT ARE THE NEXT STEPS? </w:t>
      </w:r>
    </w:p>
    <w:p w14:paraId="729E9361" w14:textId="7759E3F5" w:rsidR="001E24DB" w:rsidRPr="00163936" w:rsidRDefault="00485C9D" w:rsidP="001D0647">
      <w:pPr>
        <w:spacing w:before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the </w:t>
      </w:r>
      <w:r w:rsidR="00212B11">
        <w:rPr>
          <w:rFonts w:ascii="Times New Roman" w:hAnsi="Times New Roman" w:cs="Times New Roman"/>
        </w:rPr>
        <w:t>Supplier C</w:t>
      </w:r>
      <w:r>
        <w:rPr>
          <w:rFonts w:ascii="Times New Roman" w:hAnsi="Times New Roman" w:cs="Times New Roman"/>
        </w:rPr>
        <w:t>ontract expires</w:t>
      </w:r>
      <w:r w:rsidR="00212B11">
        <w:rPr>
          <w:rFonts w:ascii="Times New Roman" w:hAnsi="Times New Roman" w:cs="Times New Roman"/>
        </w:rPr>
        <w:t xml:space="preserve">, it is recommended </w:t>
      </w:r>
      <w:r>
        <w:rPr>
          <w:rFonts w:ascii="Times New Roman" w:hAnsi="Times New Roman" w:cs="Times New Roman"/>
        </w:rPr>
        <w:t>t</w:t>
      </w:r>
      <w:r w:rsidR="001E24DB" w:rsidRPr="00163936">
        <w:rPr>
          <w:rFonts w:ascii="Times New Roman" w:hAnsi="Times New Roman" w:cs="Times New Roman"/>
        </w:rPr>
        <w:t xml:space="preserve">he Department </w:t>
      </w:r>
      <w:r w:rsidR="00212B11">
        <w:rPr>
          <w:rFonts w:ascii="Times New Roman" w:hAnsi="Times New Roman" w:cs="Times New Roman"/>
        </w:rPr>
        <w:t xml:space="preserve">review the contract terms and conditions and decide whether </w:t>
      </w:r>
      <w:r w:rsidR="001E24DB" w:rsidRPr="00163936">
        <w:rPr>
          <w:rFonts w:ascii="Times New Roman" w:hAnsi="Times New Roman" w:cs="Times New Roman"/>
        </w:rPr>
        <w:t>to renew (if any renewals left), terminate (if an option) or allow the Supplier Contract to expire.</w:t>
      </w:r>
    </w:p>
    <w:p w14:paraId="1611A7E3" w14:textId="2A69DCEA" w:rsidR="00C60C5B" w:rsidRPr="00990ECC" w:rsidRDefault="00070519" w:rsidP="001D0647">
      <w:pPr>
        <w:pStyle w:val="ListParagraph"/>
        <w:keepNext/>
        <w:keepLines/>
        <w:numPr>
          <w:ilvl w:val="0"/>
          <w:numId w:val="33"/>
        </w:numPr>
        <w:jc w:val="both"/>
        <w:rPr>
          <w:rFonts w:ascii="Times New Roman" w:hAnsi="Times New Roman" w:cs="Times New Roman"/>
          <w:color w:val="0070C0"/>
        </w:rPr>
      </w:pPr>
      <w:r w:rsidRPr="00990ECC">
        <w:rPr>
          <w:rFonts w:ascii="Times New Roman" w:hAnsi="Times New Roman" w:cs="Times New Roman"/>
          <w:color w:val="0070C0"/>
        </w:rPr>
        <w:lastRenderedPageBreak/>
        <w:t xml:space="preserve">What </w:t>
      </w:r>
      <w:r w:rsidR="00C60C5B" w:rsidRPr="00990ECC">
        <w:rPr>
          <w:rFonts w:ascii="Times New Roman" w:hAnsi="Times New Roman" w:cs="Times New Roman"/>
          <w:color w:val="0070C0"/>
        </w:rPr>
        <w:t xml:space="preserve">to look for in the Supplier Contract </w:t>
      </w:r>
      <w:r w:rsidR="00691B9D">
        <w:rPr>
          <w:rFonts w:ascii="Times New Roman" w:hAnsi="Times New Roman" w:cs="Times New Roman"/>
          <w:color w:val="0070C0"/>
        </w:rPr>
        <w:t xml:space="preserve">and Workday </w:t>
      </w:r>
      <w:r w:rsidR="00C60C5B" w:rsidRPr="00990ECC">
        <w:rPr>
          <w:rFonts w:ascii="Times New Roman" w:hAnsi="Times New Roman" w:cs="Times New Roman"/>
          <w:color w:val="0070C0"/>
        </w:rPr>
        <w:t>when renewing</w:t>
      </w:r>
      <w:r w:rsidR="005270C6">
        <w:rPr>
          <w:rFonts w:ascii="Times New Roman" w:hAnsi="Times New Roman" w:cs="Times New Roman"/>
          <w:color w:val="0070C0"/>
        </w:rPr>
        <w:t xml:space="preserve">, </w:t>
      </w:r>
      <w:r w:rsidR="003D18D3" w:rsidRPr="00990ECC">
        <w:rPr>
          <w:rFonts w:ascii="Times New Roman" w:hAnsi="Times New Roman" w:cs="Times New Roman"/>
          <w:color w:val="0070C0"/>
        </w:rPr>
        <w:t>terminating,</w:t>
      </w:r>
      <w:r w:rsidR="00C60C5B" w:rsidRPr="00990ECC">
        <w:rPr>
          <w:rFonts w:ascii="Times New Roman" w:hAnsi="Times New Roman" w:cs="Times New Roman"/>
          <w:color w:val="0070C0"/>
        </w:rPr>
        <w:t xml:space="preserve"> </w:t>
      </w:r>
      <w:r w:rsidR="005270C6">
        <w:rPr>
          <w:rFonts w:ascii="Times New Roman" w:hAnsi="Times New Roman" w:cs="Times New Roman"/>
          <w:color w:val="0070C0"/>
        </w:rPr>
        <w:t xml:space="preserve">or allowing a Supplier Contract to expire. </w:t>
      </w:r>
    </w:p>
    <w:p w14:paraId="55539EFF" w14:textId="77777777" w:rsidR="00FD3CC8" w:rsidRPr="00005051" w:rsidRDefault="00FD3CC8" w:rsidP="001D0647">
      <w:pPr>
        <w:keepNext/>
        <w:keepLines/>
        <w:ind w:left="360"/>
        <w:rPr>
          <w:rFonts w:ascii="Times New Roman" w:hAnsi="Times New Roman" w:cs="Times New Roman"/>
          <w:bCs/>
          <w:color w:val="2F5496" w:themeColor="accent1" w:themeShade="BF"/>
        </w:rPr>
      </w:pPr>
    </w:p>
    <w:p w14:paraId="77A856FD" w14:textId="77777777" w:rsidR="00B43A2F" w:rsidRDefault="00FD3CC8" w:rsidP="001D0647">
      <w:pPr>
        <w:pStyle w:val="ListParagraph"/>
        <w:keepNext/>
        <w:keepLines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AB5B45">
        <w:rPr>
          <w:rFonts w:ascii="Times New Roman" w:hAnsi="Times New Roman" w:cs="Times New Roman"/>
        </w:rPr>
        <w:t xml:space="preserve">Look for the term, term renewal and termination language in the Supplier Contract.  </w:t>
      </w:r>
    </w:p>
    <w:p w14:paraId="6F4F0552" w14:textId="77777777" w:rsidR="00B43A2F" w:rsidRDefault="00FD3CC8" w:rsidP="001D0647">
      <w:pPr>
        <w:pStyle w:val="ListParagraph"/>
        <w:keepNext/>
        <w:keepLines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AB5B45">
        <w:rPr>
          <w:rFonts w:ascii="Times New Roman" w:hAnsi="Times New Roman" w:cs="Times New Roman"/>
        </w:rPr>
        <w:t xml:space="preserve">Be aware of the Supplier Contract renewal terms – CPI increases, term language changes. Price increases should be consistent year over year and only if allowed if stated in Supplier Contract. </w:t>
      </w:r>
    </w:p>
    <w:p w14:paraId="27599D9C" w14:textId="77777777" w:rsidR="00B43A2F" w:rsidRDefault="00FD3CC8" w:rsidP="001D0647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AB5B45">
        <w:rPr>
          <w:rFonts w:ascii="Times New Roman" w:hAnsi="Times New Roman" w:cs="Times New Roman"/>
        </w:rPr>
        <w:t xml:space="preserve">Any unapproved price increases shall be approved by the </w:t>
      </w:r>
      <w:r w:rsidR="00612977">
        <w:rPr>
          <w:rFonts w:ascii="Times New Roman" w:hAnsi="Times New Roman" w:cs="Times New Roman"/>
        </w:rPr>
        <w:t>D</w:t>
      </w:r>
      <w:r w:rsidRPr="00AB5B45">
        <w:rPr>
          <w:rFonts w:ascii="Times New Roman" w:hAnsi="Times New Roman" w:cs="Times New Roman"/>
        </w:rPr>
        <w:t>epartment or Procurement.</w:t>
      </w:r>
      <w:r w:rsidR="001E24DB">
        <w:rPr>
          <w:rFonts w:ascii="Times New Roman" w:hAnsi="Times New Roman" w:cs="Times New Roman"/>
        </w:rPr>
        <w:t xml:space="preserve">  </w:t>
      </w:r>
    </w:p>
    <w:p w14:paraId="1642083A" w14:textId="6EE2E3D7" w:rsidR="001E24DB" w:rsidRDefault="001E24DB" w:rsidP="001D0647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070519">
        <w:rPr>
          <w:rFonts w:ascii="Times New Roman" w:hAnsi="Times New Roman" w:cs="Times New Roman"/>
        </w:rPr>
        <w:t xml:space="preserve">Any contract changes require approval by the General Counsel. Do not send contracts directly to General Counsel for review. The Supplier Contract function of Workday will route </w:t>
      </w:r>
      <w:r w:rsidR="002271A3">
        <w:rPr>
          <w:rFonts w:ascii="Times New Roman" w:hAnsi="Times New Roman" w:cs="Times New Roman"/>
        </w:rPr>
        <w:t>through</w:t>
      </w:r>
      <w:r w:rsidRPr="00070519">
        <w:rPr>
          <w:rFonts w:ascii="Times New Roman" w:hAnsi="Times New Roman" w:cs="Times New Roman"/>
        </w:rPr>
        <w:t xml:space="preserve"> legal automatically. </w:t>
      </w:r>
    </w:p>
    <w:p w14:paraId="232F8604" w14:textId="6C0B8BE1" w:rsidR="00190B4E" w:rsidRDefault="00190B4E" w:rsidP="001D0647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Confirm contract end dates, amounts, etc. in Workday are correct.  </w:t>
      </w:r>
    </w:p>
    <w:p w14:paraId="0407811F" w14:textId="59DDA21C" w:rsidR="00FD3CC8" w:rsidRDefault="00B10CDE" w:rsidP="001D0647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B10CDE">
        <w:rPr>
          <w:rFonts w:ascii="Times New Roman" w:hAnsi="Times New Roman" w:cs="Times New Roman"/>
        </w:rPr>
        <w:t xml:space="preserve">Use the Workday Supplier Contract Amendment process </w:t>
      </w:r>
      <w:r w:rsidR="002271A3">
        <w:rPr>
          <w:rFonts w:ascii="Times New Roman" w:hAnsi="Times New Roman" w:cs="Times New Roman"/>
        </w:rPr>
        <w:t xml:space="preserve">(Step 3) </w:t>
      </w:r>
      <w:r w:rsidRPr="00B10CDE">
        <w:rPr>
          <w:rFonts w:ascii="Times New Roman" w:hAnsi="Times New Roman" w:cs="Times New Roman"/>
        </w:rPr>
        <w:t>for all contractual changes/renewals/terminations</w:t>
      </w:r>
      <w:r w:rsidR="00AE6C8B">
        <w:rPr>
          <w:rFonts w:ascii="Times New Roman" w:hAnsi="Times New Roman" w:cs="Times New Roman"/>
        </w:rPr>
        <w:t>.</w:t>
      </w:r>
    </w:p>
    <w:p w14:paraId="0478597F" w14:textId="77777777" w:rsidR="00AE6C8B" w:rsidRPr="00B10CDE" w:rsidRDefault="00AE6C8B" w:rsidP="001D0647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747338A6" w14:textId="705E7A90" w:rsidR="00E97064" w:rsidRPr="00990ECC" w:rsidRDefault="008143AE" w:rsidP="001D0647">
      <w:pPr>
        <w:pStyle w:val="ListParagraph"/>
        <w:keepNext/>
        <w:keepLines/>
        <w:numPr>
          <w:ilvl w:val="0"/>
          <w:numId w:val="33"/>
        </w:numPr>
        <w:jc w:val="both"/>
        <w:rPr>
          <w:rFonts w:ascii="Times New Roman" w:hAnsi="Times New Roman" w:cs="Times New Roman"/>
          <w:color w:val="0070C0"/>
        </w:rPr>
      </w:pPr>
      <w:r w:rsidRPr="0099045C">
        <w:rPr>
          <w:rFonts w:ascii="Times New Roman" w:hAnsi="Times New Roman" w:cs="Times New Roman"/>
          <w:color w:val="0070C0"/>
        </w:rPr>
        <w:t>Expiry:</w:t>
      </w:r>
      <w:r w:rsidRPr="00990ECC">
        <w:rPr>
          <w:rFonts w:ascii="Times New Roman" w:hAnsi="Times New Roman" w:cs="Times New Roman"/>
          <w:color w:val="0070C0"/>
        </w:rPr>
        <w:t xml:space="preserve">  </w:t>
      </w:r>
      <w:r w:rsidR="00E97064" w:rsidRPr="00990ECC">
        <w:rPr>
          <w:rFonts w:ascii="Times New Roman" w:hAnsi="Times New Roman" w:cs="Times New Roman"/>
          <w:color w:val="0070C0"/>
        </w:rPr>
        <w:t xml:space="preserve">If your Suppler Contract has standard term language and the Department has determined to </w:t>
      </w:r>
      <w:r w:rsidR="005A11DC" w:rsidRPr="00990ECC">
        <w:rPr>
          <w:rFonts w:ascii="Times New Roman" w:hAnsi="Times New Roman" w:cs="Times New Roman"/>
          <w:color w:val="0070C0"/>
        </w:rPr>
        <w:t>allow th</w:t>
      </w:r>
      <w:r w:rsidR="00E97064" w:rsidRPr="00990ECC">
        <w:rPr>
          <w:rFonts w:ascii="Times New Roman" w:hAnsi="Times New Roman" w:cs="Times New Roman"/>
          <w:color w:val="0070C0"/>
        </w:rPr>
        <w:t xml:space="preserve">e contract </w:t>
      </w:r>
      <w:r w:rsidR="005A11DC" w:rsidRPr="00990ECC">
        <w:rPr>
          <w:rFonts w:ascii="Times New Roman" w:hAnsi="Times New Roman" w:cs="Times New Roman"/>
          <w:color w:val="0070C0"/>
        </w:rPr>
        <w:t xml:space="preserve">to </w:t>
      </w:r>
      <w:r w:rsidR="007043AC">
        <w:rPr>
          <w:rFonts w:ascii="Times New Roman" w:hAnsi="Times New Roman" w:cs="Times New Roman"/>
          <w:color w:val="0070C0"/>
        </w:rPr>
        <w:t xml:space="preserve">expire there is no Supplier communication </w:t>
      </w:r>
      <w:r w:rsidR="002813B1">
        <w:rPr>
          <w:rFonts w:ascii="Times New Roman" w:hAnsi="Times New Roman" w:cs="Times New Roman"/>
          <w:color w:val="0070C0"/>
        </w:rPr>
        <w:t>required</w:t>
      </w:r>
      <w:r w:rsidR="007043AC">
        <w:rPr>
          <w:rFonts w:ascii="Times New Roman" w:hAnsi="Times New Roman" w:cs="Times New Roman"/>
          <w:color w:val="0070C0"/>
        </w:rPr>
        <w:t>.</w:t>
      </w:r>
      <w:r w:rsidR="00190B4E">
        <w:rPr>
          <w:rFonts w:ascii="Times New Roman" w:hAnsi="Times New Roman" w:cs="Times New Roman"/>
          <w:color w:val="0070C0"/>
        </w:rPr>
        <w:t xml:space="preserve">  </w:t>
      </w:r>
    </w:p>
    <w:p w14:paraId="281BC147" w14:textId="4BD28A99" w:rsidR="00E97064" w:rsidRDefault="00E97064" w:rsidP="001D0647">
      <w:pPr>
        <w:pStyle w:val="ListParagraph"/>
        <w:keepNext/>
        <w:keepLines/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03C1E095" w14:textId="3F9CD791" w:rsidR="00252FAC" w:rsidRDefault="00163936" w:rsidP="001D0647">
      <w:pPr>
        <w:pStyle w:val="ListParagraph"/>
        <w:keepNext/>
        <w:keepLines/>
        <w:ind w:left="14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Sample Expiry Language</w:t>
      </w:r>
      <w:r w:rsidR="00E97064" w:rsidRPr="00E97064">
        <w:rPr>
          <w:rFonts w:ascii="Times New Roman" w:hAnsi="Times New Roman" w:cs="Times New Roman"/>
          <w:b/>
          <w:bCs/>
        </w:rPr>
        <w:t xml:space="preserve">: </w:t>
      </w:r>
      <w:r w:rsidR="00E94C7C" w:rsidRPr="00A16C14">
        <w:rPr>
          <w:rFonts w:ascii="Times New Roman" w:hAnsi="Times New Roman"/>
        </w:rPr>
        <w:t xml:space="preserve">The term of this Agreement shall commence on </w:t>
      </w:r>
      <w:r w:rsidR="00E94C7C">
        <w:rPr>
          <w:rFonts w:ascii="Times New Roman" w:hAnsi="Times New Roman"/>
        </w:rPr>
        <w:t xml:space="preserve">May 1, 2021 </w:t>
      </w:r>
      <w:r w:rsidR="00E94C7C" w:rsidRPr="00A16C14">
        <w:rPr>
          <w:rFonts w:ascii="Times New Roman" w:hAnsi="Times New Roman"/>
        </w:rPr>
        <w:t>(“Effective Date”</w:t>
      </w:r>
      <w:r w:rsidR="004724DF" w:rsidRPr="00A16C14">
        <w:rPr>
          <w:rFonts w:ascii="Times New Roman" w:hAnsi="Times New Roman"/>
        </w:rPr>
        <w:t>) and</w:t>
      </w:r>
      <w:r w:rsidR="00E94C7C" w:rsidRPr="00A16C14">
        <w:rPr>
          <w:rFonts w:ascii="Times New Roman" w:hAnsi="Times New Roman"/>
        </w:rPr>
        <w:t xml:space="preserve"> continue for a period of </w:t>
      </w:r>
      <w:r w:rsidR="00A82AE3">
        <w:rPr>
          <w:rFonts w:ascii="Times New Roman" w:hAnsi="Times New Roman"/>
        </w:rPr>
        <w:t>four (4)</w:t>
      </w:r>
      <w:r w:rsidR="00E94C7C">
        <w:rPr>
          <w:rFonts w:ascii="Times New Roman" w:hAnsi="Times New Roman"/>
        </w:rPr>
        <w:t xml:space="preserve"> </w:t>
      </w:r>
      <w:r w:rsidR="00E94C7C" w:rsidRPr="00A16C14">
        <w:rPr>
          <w:rFonts w:ascii="Times New Roman" w:hAnsi="Times New Roman"/>
        </w:rPr>
        <w:t xml:space="preserve">years (“Initial Term”).  The parties may, through written agreement, elect to renew the Agreement on an annual basis for </w:t>
      </w:r>
      <w:r w:rsidR="00A82AE3">
        <w:rPr>
          <w:rFonts w:ascii="Times New Roman" w:hAnsi="Times New Roman"/>
        </w:rPr>
        <w:t>three (3)</w:t>
      </w:r>
      <w:r w:rsidR="00E94C7C" w:rsidRPr="00A16C14">
        <w:rPr>
          <w:rFonts w:ascii="Times New Roman" w:hAnsi="Times New Roman"/>
        </w:rPr>
        <w:t xml:space="preserve"> additional years (each a “Subsequent Term”).  </w:t>
      </w:r>
      <w:r w:rsidR="007D6EE5">
        <w:rPr>
          <w:rFonts w:ascii="Times New Roman" w:hAnsi="Times New Roman"/>
        </w:rPr>
        <w:t xml:space="preserve"> </w:t>
      </w:r>
    </w:p>
    <w:p w14:paraId="6143C2AD" w14:textId="77777777" w:rsidR="00252FAC" w:rsidRDefault="00252FAC" w:rsidP="001D0647">
      <w:pPr>
        <w:pStyle w:val="ListParagraph"/>
        <w:keepNext/>
        <w:keepLines/>
        <w:ind w:left="792"/>
        <w:contextualSpacing/>
        <w:jc w:val="both"/>
        <w:rPr>
          <w:rFonts w:ascii="Times New Roman" w:hAnsi="Times New Roman"/>
        </w:rPr>
      </w:pPr>
    </w:p>
    <w:p w14:paraId="671BE632" w14:textId="687AE2C5" w:rsidR="00E97064" w:rsidRDefault="007D6EE5" w:rsidP="001D0647">
      <w:pPr>
        <w:pStyle w:val="ListParagraph"/>
        <w:keepNext/>
        <w:keepLines/>
        <w:ind w:left="79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t</w:t>
      </w:r>
      <w:r w:rsidR="00252FAC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example </w:t>
      </w:r>
      <w:r w:rsidR="00252FAC">
        <w:rPr>
          <w:rFonts w:ascii="Times New Roman" w:hAnsi="Times New Roman"/>
        </w:rPr>
        <w:t>above</w:t>
      </w:r>
      <w:r w:rsidR="00163936">
        <w:rPr>
          <w:rFonts w:ascii="Times New Roman" w:hAnsi="Times New Roman"/>
        </w:rPr>
        <w:t>,</w:t>
      </w:r>
      <w:r w:rsidR="00252FAC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 xml:space="preserve">he contract expires on its </w:t>
      </w:r>
      <w:r w:rsidR="00252FA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nitial </w:t>
      </w:r>
      <w:r w:rsidR="00252FAC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erm </w:t>
      </w:r>
      <w:r w:rsidR="00C27996">
        <w:rPr>
          <w:rFonts w:ascii="Times New Roman" w:hAnsi="Times New Roman"/>
        </w:rPr>
        <w:t>end date or</w:t>
      </w:r>
      <w:r w:rsidR="00252FAC">
        <w:rPr>
          <w:rFonts w:ascii="Times New Roman" w:hAnsi="Times New Roman"/>
        </w:rPr>
        <w:t xml:space="preserve"> if renewed on the Subsequent Term end date</w:t>
      </w:r>
      <w:r w:rsidR="00163936">
        <w:rPr>
          <w:rFonts w:ascii="Times New Roman" w:hAnsi="Times New Roman"/>
        </w:rPr>
        <w:t>.</w:t>
      </w:r>
    </w:p>
    <w:p w14:paraId="0CE2F43D" w14:textId="79C07A5C" w:rsidR="00190B4E" w:rsidRDefault="00190B4E" w:rsidP="001D0647">
      <w:pPr>
        <w:pStyle w:val="ListParagraph"/>
        <w:keepNext/>
        <w:keepLines/>
        <w:ind w:left="792"/>
        <w:contextualSpacing/>
        <w:jc w:val="both"/>
        <w:rPr>
          <w:rFonts w:ascii="Times New Roman" w:hAnsi="Times New Roman"/>
        </w:rPr>
      </w:pPr>
    </w:p>
    <w:p w14:paraId="65D64F91" w14:textId="79BB9724" w:rsidR="001D0647" w:rsidRPr="001D0647" w:rsidRDefault="00A51228" w:rsidP="001D0647">
      <w:pPr>
        <w:pStyle w:val="ListParagraph"/>
        <w:keepNext/>
        <w:keepLines/>
        <w:numPr>
          <w:ilvl w:val="0"/>
          <w:numId w:val="33"/>
        </w:numPr>
        <w:jc w:val="both"/>
        <w:rPr>
          <w:rFonts w:ascii="Times New Roman" w:hAnsi="Times New Roman" w:cs="Times New Roman"/>
          <w:color w:val="0070C0"/>
        </w:rPr>
      </w:pPr>
      <w:r w:rsidRPr="001D0647">
        <w:rPr>
          <w:rFonts w:ascii="Times New Roman" w:hAnsi="Times New Roman" w:cs="Times New Roman"/>
          <w:color w:val="0070C0"/>
        </w:rPr>
        <w:t xml:space="preserve">Renewal:  If your Department has determined to renew the contract the next step is to send the </w:t>
      </w:r>
      <w:r w:rsidR="00A82AE3" w:rsidRPr="001D0647">
        <w:rPr>
          <w:rFonts w:ascii="Times New Roman" w:hAnsi="Times New Roman" w:cs="Times New Roman"/>
          <w:color w:val="0070C0"/>
        </w:rPr>
        <w:t>S</w:t>
      </w:r>
      <w:r w:rsidRPr="001D0647">
        <w:rPr>
          <w:rFonts w:ascii="Times New Roman" w:hAnsi="Times New Roman" w:cs="Times New Roman"/>
          <w:color w:val="0070C0"/>
        </w:rPr>
        <w:t xml:space="preserve">upplier a </w:t>
      </w:r>
      <w:r w:rsidR="009D5B95" w:rsidRPr="001D0647">
        <w:rPr>
          <w:rFonts w:ascii="Times New Roman" w:hAnsi="Times New Roman" w:cs="Times New Roman"/>
          <w:color w:val="0070C0"/>
        </w:rPr>
        <w:t xml:space="preserve">Contract </w:t>
      </w:r>
      <w:r w:rsidRPr="001D0647">
        <w:rPr>
          <w:rFonts w:ascii="Times New Roman" w:hAnsi="Times New Roman" w:cs="Times New Roman"/>
          <w:color w:val="0070C0"/>
        </w:rPr>
        <w:t>Renew</w:t>
      </w:r>
      <w:r w:rsidR="009D5B95" w:rsidRPr="001D0647">
        <w:rPr>
          <w:rFonts w:ascii="Times New Roman" w:hAnsi="Times New Roman" w:cs="Times New Roman"/>
          <w:color w:val="0070C0"/>
        </w:rPr>
        <w:t xml:space="preserve">al Notice </w:t>
      </w:r>
      <w:r w:rsidRPr="001D0647">
        <w:rPr>
          <w:rFonts w:ascii="Times New Roman" w:hAnsi="Times New Roman" w:cs="Times New Roman"/>
          <w:color w:val="0070C0"/>
        </w:rPr>
        <w:t>letter</w:t>
      </w:r>
      <w:r w:rsidR="001D0647" w:rsidRPr="001D0647">
        <w:rPr>
          <w:rFonts w:ascii="Times New Roman" w:hAnsi="Times New Roman" w:cs="Times New Roman"/>
          <w:color w:val="0070C0"/>
        </w:rPr>
        <w:t xml:space="preserve"> located at:</w:t>
      </w:r>
    </w:p>
    <w:p w14:paraId="2E66B02D" w14:textId="2A030F75" w:rsidR="001D0647" w:rsidRDefault="00CE1334" w:rsidP="001D0647">
      <w:pPr>
        <w:pStyle w:val="ListParagraph"/>
        <w:keepNext/>
        <w:keepLines/>
        <w:jc w:val="both"/>
        <w:rPr>
          <w:rFonts w:ascii="Times New Roman" w:hAnsi="Times New Roman" w:cs="Times New Roman"/>
          <w:color w:val="0070C0"/>
        </w:rPr>
      </w:pPr>
      <w:hyperlink r:id="rId10" w:history="1">
        <w:r w:rsidR="001D0647" w:rsidRPr="00D05ABB">
          <w:rPr>
            <w:rStyle w:val="Hyperlink"/>
            <w:rFonts w:ascii="Times New Roman" w:hAnsi="Times New Roman" w:cs="Times New Roman"/>
          </w:rPr>
          <w:t>https://procurement.uark.edu/_resources/documents/Contract_Renewal_Notice_Template.pdf</w:t>
        </w:r>
      </w:hyperlink>
    </w:p>
    <w:p w14:paraId="2DF265B6" w14:textId="77777777" w:rsidR="001D0647" w:rsidRDefault="001D0647" w:rsidP="001D0647">
      <w:pPr>
        <w:pStyle w:val="ListParagraph"/>
        <w:keepNext/>
        <w:keepLines/>
        <w:jc w:val="both"/>
        <w:rPr>
          <w:rFonts w:ascii="Times New Roman" w:hAnsi="Times New Roman" w:cs="Times New Roman"/>
          <w:color w:val="0070C0"/>
        </w:rPr>
      </w:pPr>
    </w:p>
    <w:p w14:paraId="127E8C28" w14:textId="4D0405FE" w:rsidR="00CC2D0C" w:rsidRPr="00303510" w:rsidRDefault="00CC2D0C" w:rsidP="001D0647">
      <w:pPr>
        <w:pStyle w:val="ListParagraph"/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complete the letter, open</w:t>
      </w:r>
      <w:r w:rsidRPr="0053253F">
        <w:rPr>
          <w:rFonts w:ascii="Times New Roman" w:hAnsi="Times New Roman" w:cs="Times New Roman"/>
        </w:rPr>
        <w:t xml:space="preserve"> the letter </w:t>
      </w:r>
      <w:r>
        <w:rPr>
          <w:rFonts w:ascii="Times New Roman" w:hAnsi="Times New Roman" w:cs="Times New Roman"/>
        </w:rPr>
        <w:t xml:space="preserve">and </w:t>
      </w:r>
      <w:r w:rsidRPr="0053253F">
        <w:rPr>
          <w:rFonts w:ascii="Times New Roman" w:hAnsi="Times New Roman" w:cs="Times New Roman"/>
        </w:rPr>
        <w:t xml:space="preserve">right click on the yellow comment icon for instructions.  The yellow comment icon will need to be deleted before emailing the letter to the Supplier.  </w:t>
      </w:r>
    </w:p>
    <w:p w14:paraId="15A70FC3" w14:textId="1BD3A550" w:rsidR="002271A3" w:rsidRPr="00CC2D0C" w:rsidRDefault="002271A3" w:rsidP="001D0647">
      <w:pPr>
        <w:pStyle w:val="ListParagraph"/>
        <w:keepNext/>
        <w:keepLines/>
        <w:ind w:left="1440"/>
        <w:jc w:val="both"/>
        <w:rPr>
          <w:rFonts w:ascii="Times New Roman" w:hAnsi="Times New Roman" w:cs="Times New Roman"/>
        </w:rPr>
      </w:pPr>
    </w:p>
    <w:p w14:paraId="603ACB8E" w14:textId="3A74330F" w:rsidR="00A51228" w:rsidRDefault="00A51228" w:rsidP="001D0647">
      <w:pPr>
        <w:pStyle w:val="ListParagraph"/>
        <w:keepNext/>
        <w:keepLines/>
        <w:ind w:left="14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Sample Renewal Language:  </w:t>
      </w:r>
      <w:r w:rsidRPr="00A16C14">
        <w:rPr>
          <w:rFonts w:ascii="Times New Roman" w:hAnsi="Times New Roman"/>
        </w:rPr>
        <w:t xml:space="preserve">The term of this Agreement shall commence on </w:t>
      </w:r>
      <w:r>
        <w:rPr>
          <w:rFonts w:ascii="Times New Roman" w:hAnsi="Times New Roman"/>
        </w:rPr>
        <w:t xml:space="preserve">May 1, 2021 </w:t>
      </w:r>
      <w:r w:rsidRPr="00A16C14">
        <w:rPr>
          <w:rFonts w:ascii="Times New Roman" w:hAnsi="Times New Roman"/>
        </w:rPr>
        <w:t xml:space="preserve">(“Effective Date”) and continue for a period of </w:t>
      </w:r>
      <w:r w:rsidR="00A82AE3">
        <w:rPr>
          <w:rFonts w:ascii="Times New Roman" w:hAnsi="Times New Roman"/>
        </w:rPr>
        <w:t>four (4)</w:t>
      </w:r>
      <w:r>
        <w:rPr>
          <w:rFonts w:ascii="Times New Roman" w:hAnsi="Times New Roman"/>
        </w:rPr>
        <w:t xml:space="preserve"> </w:t>
      </w:r>
      <w:r w:rsidRPr="00A16C14">
        <w:rPr>
          <w:rFonts w:ascii="Times New Roman" w:hAnsi="Times New Roman"/>
        </w:rPr>
        <w:t xml:space="preserve">years (“Initial Term”).  The parties may, through written agreement, elect to renew the Agreement on an annual basis for </w:t>
      </w:r>
      <w:r w:rsidR="00A82AE3">
        <w:rPr>
          <w:rFonts w:ascii="Times New Roman" w:hAnsi="Times New Roman"/>
        </w:rPr>
        <w:t xml:space="preserve">three (3) </w:t>
      </w:r>
      <w:r w:rsidRPr="00A16C14">
        <w:rPr>
          <w:rFonts w:ascii="Times New Roman" w:hAnsi="Times New Roman"/>
        </w:rPr>
        <w:t xml:space="preserve">additional years (each a “Subsequent Term”).  </w:t>
      </w:r>
      <w:r>
        <w:rPr>
          <w:rFonts w:ascii="Times New Roman" w:hAnsi="Times New Roman"/>
        </w:rPr>
        <w:t xml:space="preserve"> </w:t>
      </w:r>
    </w:p>
    <w:p w14:paraId="4A9FECB6" w14:textId="77777777" w:rsidR="00A51228" w:rsidRDefault="00A51228" w:rsidP="001D0647">
      <w:pPr>
        <w:pStyle w:val="ListParagraph"/>
        <w:jc w:val="both"/>
        <w:rPr>
          <w:rFonts w:ascii="Times New Roman" w:hAnsi="Times New Roman" w:cs="Times New Roman"/>
        </w:rPr>
      </w:pPr>
    </w:p>
    <w:p w14:paraId="7448F20F" w14:textId="577D27CD" w:rsidR="00A51228" w:rsidRPr="008552F8" w:rsidRDefault="00A51228" w:rsidP="001D0647">
      <w:pPr>
        <w:pStyle w:val="ListParagraph"/>
        <w:jc w:val="both"/>
        <w:rPr>
          <w:rFonts w:ascii="Times New Roman" w:hAnsi="Times New Roman" w:cs="Times New Roman"/>
        </w:rPr>
      </w:pPr>
      <w:bookmarkStart w:id="3" w:name="_Hlk72390325"/>
      <w:r>
        <w:rPr>
          <w:rFonts w:ascii="Times New Roman" w:hAnsi="Times New Roman" w:cs="Times New Roman"/>
        </w:rPr>
        <w:t xml:space="preserve">In the example above, a </w:t>
      </w:r>
      <w:r w:rsidR="00CC2D0C">
        <w:rPr>
          <w:rFonts w:ascii="Times New Roman" w:hAnsi="Times New Roman" w:cs="Times New Roman"/>
        </w:rPr>
        <w:t>Contract Renewal Notice</w:t>
      </w:r>
      <w:r>
        <w:rPr>
          <w:rFonts w:ascii="Times New Roman" w:hAnsi="Times New Roman" w:cs="Times New Roman"/>
        </w:rPr>
        <w:t xml:space="preserve"> letter would be emailed to the </w:t>
      </w:r>
      <w:r w:rsidR="00A82AE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upplier before the end of the Initial Term or any Subsequent Term end date. </w:t>
      </w:r>
      <w:bookmarkEnd w:id="3"/>
    </w:p>
    <w:p w14:paraId="2D7B1187" w14:textId="77777777" w:rsidR="00A51228" w:rsidRPr="00AB5B45" w:rsidRDefault="00A51228" w:rsidP="001D0647">
      <w:pPr>
        <w:pStyle w:val="ListParagraph"/>
        <w:jc w:val="both"/>
        <w:rPr>
          <w:rFonts w:ascii="Times New Roman" w:hAnsi="Times New Roman" w:cs="Times New Roman"/>
        </w:rPr>
      </w:pPr>
      <w:r w:rsidRPr="008552F8">
        <w:rPr>
          <w:rFonts w:ascii="Times New Roman" w:hAnsi="Times New Roman" w:cs="Times New Roman"/>
        </w:rPr>
        <w:t xml:space="preserve"> </w:t>
      </w:r>
    </w:p>
    <w:p w14:paraId="655C270E" w14:textId="77777777" w:rsidR="00A51228" w:rsidRPr="00AB5B45" w:rsidRDefault="00A51228" w:rsidP="001D064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Important Information for Renewals: </w:t>
      </w:r>
    </w:p>
    <w:p w14:paraId="1B533B13" w14:textId="72A15DE5" w:rsidR="00A51228" w:rsidRPr="00070519" w:rsidRDefault="00A51228" w:rsidP="001D0647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Requested Changes: Do not assume requested changes by the </w:t>
      </w:r>
      <w:r w:rsidR="00A82AE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upplier are acceptable. </w:t>
      </w:r>
      <w:r w:rsidRPr="00070519">
        <w:rPr>
          <w:rFonts w:ascii="Times New Roman" w:hAnsi="Times New Roman" w:cs="Times New Roman"/>
        </w:rPr>
        <w:t xml:space="preserve">Any changes requested should be reviewed first to see if allowed by the contract. If not, then the </w:t>
      </w:r>
      <w:r>
        <w:rPr>
          <w:rFonts w:ascii="Times New Roman" w:hAnsi="Times New Roman" w:cs="Times New Roman"/>
        </w:rPr>
        <w:t>D</w:t>
      </w:r>
      <w:r w:rsidRPr="00070519">
        <w:rPr>
          <w:rFonts w:ascii="Times New Roman" w:hAnsi="Times New Roman" w:cs="Times New Roman"/>
        </w:rPr>
        <w:t xml:space="preserve">epartment has the right to refuse the change, especially if it is unfavorable to the University. Seek Procurement assistance, if needed. </w:t>
      </w:r>
    </w:p>
    <w:p w14:paraId="630E0C76" w14:textId="77777777" w:rsidR="00A51228" w:rsidRPr="00AB5B45" w:rsidRDefault="00A51228" w:rsidP="001D0647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Price Changes: </w:t>
      </w:r>
      <w:r w:rsidRPr="00AB5B45">
        <w:rPr>
          <w:rFonts w:ascii="Times New Roman" w:hAnsi="Times New Roman" w:cs="Times New Roman"/>
        </w:rPr>
        <w:t>Any price changes need to be in line with contract agreed to pricing.</w:t>
      </w:r>
    </w:p>
    <w:p w14:paraId="2D00EC6D" w14:textId="1AC6ECAF" w:rsidR="00A51228" w:rsidRDefault="00A51228" w:rsidP="001D0647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Contract Language Changes: </w:t>
      </w:r>
      <w:r w:rsidRPr="00070519">
        <w:rPr>
          <w:rFonts w:ascii="Times New Roman" w:hAnsi="Times New Roman" w:cs="Times New Roman"/>
        </w:rPr>
        <w:t xml:space="preserve">Any contract changes require approval by the General Counsel. Do not send contracts directly to General Counsel for review. The Supplier Contract </w:t>
      </w:r>
      <w:r w:rsidR="00AE6C8B">
        <w:rPr>
          <w:rFonts w:ascii="Times New Roman" w:hAnsi="Times New Roman" w:cs="Times New Roman"/>
        </w:rPr>
        <w:t xml:space="preserve">amendment </w:t>
      </w:r>
      <w:r w:rsidRPr="00070519">
        <w:rPr>
          <w:rFonts w:ascii="Times New Roman" w:hAnsi="Times New Roman" w:cs="Times New Roman"/>
        </w:rPr>
        <w:t>function of Workday will route t</w:t>
      </w:r>
      <w:r w:rsidR="00B10CDE">
        <w:rPr>
          <w:rFonts w:ascii="Times New Roman" w:hAnsi="Times New Roman" w:cs="Times New Roman"/>
        </w:rPr>
        <w:t>hrough</w:t>
      </w:r>
      <w:r w:rsidRPr="00070519">
        <w:rPr>
          <w:rFonts w:ascii="Times New Roman" w:hAnsi="Times New Roman" w:cs="Times New Roman"/>
        </w:rPr>
        <w:t xml:space="preserve"> legal automatically. </w:t>
      </w:r>
    </w:p>
    <w:p w14:paraId="231D6AA4" w14:textId="77777777" w:rsidR="00AE60F0" w:rsidRDefault="00AE60F0" w:rsidP="001D0647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3AC26005" w14:textId="2EB2F623" w:rsidR="00A51228" w:rsidRPr="002271A3" w:rsidRDefault="002271A3" w:rsidP="001D0647">
      <w:pPr>
        <w:pStyle w:val="ListParagraph"/>
        <w:ind w:left="79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C667F2" w:rsidRPr="002271A3">
        <w:rPr>
          <w:rFonts w:ascii="Times New Roman" w:hAnsi="Times New Roman"/>
        </w:rPr>
        <w:t xml:space="preserve">ote:  </w:t>
      </w:r>
      <w:r w:rsidR="00A51228" w:rsidRPr="002271A3">
        <w:rPr>
          <w:rFonts w:ascii="Times New Roman" w:hAnsi="Times New Roman"/>
        </w:rPr>
        <w:t xml:space="preserve">If renewal language is unclear or non-standard contact </w:t>
      </w:r>
      <w:r w:rsidR="00F44E03">
        <w:rPr>
          <w:rFonts w:ascii="Times New Roman" w:hAnsi="Times New Roman"/>
        </w:rPr>
        <w:t>your Procurement Coordinator</w:t>
      </w:r>
      <w:r w:rsidR="00A51228" w:rsidRPr="002271A3">
        <w:rPr>
          <w:rFonts w:ascii="Times New Roman" w:hAnsi="Times New Roman"/>
        </w:rPr>
        <w:t xml:space="preserve"> for assistance.</w:t>
      </w:r>
    </w:p>
    <w:p w14:paraId="23A4FEC5" w14:textId="5062A8D0" w:rsidR="001D0647" w:rsidRPr="001D0647" w:rsidRDefault="00252FAC" w:rsidP="006E3618">
      <w:pPr>
        <w:pStyle w:val="ListParagraph"/>
        <w:keepNext/>
        <w:keepLines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00751E">
        <w:rPr>
          <w:rFonts w:ascii="Times New Roman" w:hAnsi="Times New Roman" w:cs="Times New Roman"/>
          <w:color w:val="0070C0"/>
        </w:rPr>
        <w:lastRenderedPageBreak/>
        <w:t>Termination:  If your</w:t>
      </w:r>
      <w:r w:rsidR="00796A66" w:rsidRPr="0000751E">
        <w:rPr>
          <w:rFonts w:ascii="Times New Roman" w:hAnsi="Times New Roman" w:cs="Times New Roman"/>
          <w:color w:val="0070C0"/>
        </w:rPr>
        <w:t xml:space="preserve"> </w:t>
      </w:r>
      <w:r w:rsidR="00BD0939" w:rsidRPr="0000751E">
        <w:rPr>
          <w:rFonts w:ascii="Times New Roman" w:hAnsi="Times New Roman" w:cs="Times New Roman"/>
          <w:color w:val="0070C0"/>
        </w:rPr>
        <w:t xml:space="preserve">Supplier Contract </w:t>
      </w:r>
      <w:r w:rsidR="00796A66" w:rsidRPr="0000751E">
        <w:rPr>
          <w:rFonts w:ascii="Times New Roman" w:hAnsi="Times New Roman" w:cs="Times New Roman"/>
          <w:color w:val="0070C0"/>
        </w:rPr>
        <w:t>has auto renewal language</w:t>
      </w:r>
      <w:r w:rsidR="00E76301" w:rsidRPr="0000751E">
        <w:rPr>
          <w:rFonts w:ascii="Times New Roman" w:hAnsi="Times New Roman" w:cs="Times New Roman"/>
          <w:color w:val="0070C0"/>
        </w:rPr>
        <w:t xml:space="preserve"> </w:t>
      </w:r>
      <w:r w:rsidR="00796A66" w:rsidRPr="0000751E">
        <w:rPr>
          <w:rFonts w:ascii="Times New Roman" w:hAnsi="Times New Roman" w:cs="Times New Roman"/>
          <w:color w:val="0070C0"/>
        </w:rPr>
        <w:t>and the D</w:t>
      </w:r>
      <w:r w:rsidRPr="0000751E">
        <w:rPr>
          <w:rFonts w:ascii="Times New Roman" w:hAnsi="Times New Roman" w:cs="Times New Roman"/>
          <w:color w:val="0070C0"/>
        </w:rPr>
        <w:t xml:space="preserve">epartment has determined </w:t>
      </w:r>
      <w:r w:rsidR="00C27996" w:rsidRPr="0000751E">
        <w:rPr>
          <w:rFonts w:ascii="Times New Roman" w:hAnsi="Times New Roman" w:cs="Times New Roman"/>
          <w:color w:val="0070C0"/>
        </w:rPr>
        <w:t xml:space="preserve">to </w:t>
      </w:r>
      <w:r w:rsidRPr="0000751E">
        <w:rPr>
          <w:rFonts w:ascii="Times New Roman" w:hAnsi="Times New Roman" w:cs="Times New Roman"/>
          <w:color w:val="0070C0"/>
        </w:rPr>
        <w:t xml:space="preserve">terminate </w:t>
      </w:r>
      <w:r w:rsidR="00C27996" w:rsidRPr="0000751E">
        <w:rPr>
          <w:rFonts w:ascii="Times New Roman" w:hAnsi="Times New Roman" w:cs="Times New Roman"/>
          <w:color w:val="0070C0"/>
        </w:rPr>
        <w:t xml:space="preserve">the contract </w:t>
      </w:r>
      <w:r w:rsidRPr="0000751E">
        <w:rPr>
          <w:rFonts w:ascii="Times New Roman" w:hAnsi="Times New Roman" w:cs="Times New Roman"/>
          <w:color w:val="0070C0"/>
        </w:rPr>
        <w:t xml:space="preserve">the next step is to send </w:t>
      </w:r>
      <w:r w:rsidRPr="00B90EB1">
        <w:rPr>
          <w:rFonts w:ascii="Times New Roman" w:hAnsi="Times New Roman" w:cs="Times New Roman"/>
          <w:color w:val="0070C0"/>
        </w:rPr>
        <w:t xml:space="preserve">the </w:t>
      </w:r>
      <w:r w:rsidR="00A82AE3" w:rsidRPr="00B90EB1">
        <w:rPr>
          <w:rFonts w:ascii="Times New Roman" w:hAnsi="Times New Roman" w:cs="Times New Roman"/>
          <w:color w:val="0070C0"/>
        </w:rPr>
        <w:t>S</w:t>
      </w:r>
      <w:r w:rsidRPr="00B90EB1">
        <w:rPr>
          <w:rFonts w:ascii="Times New Roman" w:hAnsi="Times New Roman" w:cs="Times New Roman"/>
          <w:color w:val="0070C0"/>
        </w:rPr>
        <w:t xml:space="preserve">upplier a </w:t>
      </w:r>
      <w:r w:rsidR="009D5B95" w:rsidRPr="00B90EB1">
        <w:rPr>
          <w:rFonts w:ascii="Times New Roman" w:hAnsi="Times New Roman" w:cs="Times New Roman"/>
          <w:color w:val="0070C0"/>
        </w:rPr>
        <w:t>Contract Termination Notice l</w:t>
      </w:r>
      <w:r w:rsidR="009931D1" w:rsidRPr="00B90EB1">
        <w:rPr>
          <w:rFonts w:ascii="Times New Roman" w:hAnsi="Times New Roman" w:cs="Times New Roman"/>
          <w:color w:val="0070C0"/>
        </w:rPr>
        <w:t>etter</w:t>
      </w:r>
      <w:r w:rsidR="001D0647">
        <w:rPr>
          <w:rFonts w:ascii="Times New Roman" w:hAnsi="Times New Roman" w:cs="Times New Roman"/>
          <w:color w:val="0070C0"/>
        </w:rPr>
        <w:t xml:space="preserve"> located at:</w:t>
      </w:r>
    </w:p>
    <w:p w14:paraId="498CB903" w14:textId="77777777" w:rsidR="001D0647" w:rsidRDefault="00CE1334" w:rsidP="006E3618">
      <w:pPr>
        <w:pStyle w:val="ListParagraph"/>
        <w:keepNext/>
        <w:keepLines/>
        <w:jc w:val="both"/>
        <w:rPr>
          <w:rFonts w:ascii="Times New Roman" w:hAnsi="Times New Roman" w:cs="Times New Roman"/>
          <w:color w:val="0070C0"/>
        </w:rPr>
      </w:pPr>
      <w:hyperlink r:id="rId11" w:history="1">
        <w:r w:rsidR="001D0647" w:rsidRPr="00D05ABB">
          <w:rPr>
            <w:rStyle w:val="Hyperlink"/>
            <w:rFonts w:ascii="Times New Roman" w:hAnsi="Times New Roman" w:cs="Times New Roman"/>
          </w:rPr>
          <w:t>https://procurement.uark.edu/_resources/documents/Contract_Termination_Notice_Template.pdf</w:t>
        </w:r>
      </w:hyperlink>
    </w:p>
    <w:p w14:paraId="53EC89F7" w14:textId="77777777" w:rsidR="001D0647" w:rsidRDefault="001D0647" w:rsidP="006E3618">
      <w:pPr>
        <w:pStyle w:val="ListParagraph"/>
        <w:keepNext/>
        <w:keepLines/>
        <w:jc w:val="both"/>
        <w:rPr>
          <w:rFonts w:ascii="Times New Roman" w:hAnsi="Times New Roman" w:cs="Times New Roman"/>
          <w:color w:val="0070C0"/>
        </w:rPr>
      </w:pPr>
    </w:p>
    <w:p w14:paraId="033BFADB" w14:textId="2346060B" w:rsidR="009D5B95" w:rsidRPr="00303510" w:rsidRDefault="00CC2D0C" w:rsidP="006E3618">
      <w:pPr>
        <w:pStyle w:val="ListParagraph"/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complete the letter, o</w:t>
      </w:r>
      <w:r w:rsidR="009D5B95">
        <w:rPr>
          <w:rFonts w:ascii="Times New Roman" w:hAnsi="Times New Roman" w:cs="Times New Roman"/>
        </w:rPr>
        <w:t>pen</w:t>
      </w:r>
      <w:r w:rsidR="009D5B95" w:rsidRPr="0053253F">
        <w:rPr>
          <w:rFonts w:ascii="Times New Roman" w:hAnsi="Times New Roman" w:cs="Times New Roman"/>
        </w:rPr>
        <w:t xml:space="preserve"> the letter </w:t>
      </w:r>
      <w:r w:rsidR="009D5B95">
        <w:rPr>
          <w:rFonts w:ascii="Times New Roman" w:hAnsi="Times New Roman" w:cs="Times New Roman"/>
        </w:rPr>
        <w:t xml:space="preserve">and </w:t>
      </w:r>
      <w:r w:rsidR="009D5B95" w:rsidRPr="0053253F">
        <w:rPr>
          <w:rFonts w:ascii="Times New Roman" w:hAnsi="Times New Roman" w:cs="Times New Roman"/>
        </w:rPr>
        <w:t xml:space="preserve">right click on the yellow comment icon for instructions.  The yellow comment icon will need to be deleted before emailing the letter to the Supplier.  </w:t>
      </w:r>
    </w:p>
    <w:p w14:paraId="4D9D91CE" w14:textId="77777777" w:rsidR="0000751E" w:rsidRPr="009D5B95" w:rsidRDefault="0000751E" w:rsidP="001D0647">
      <w:pPr>
        <w:keepNext/>
        <w:keepLines/>
        <w:ind w:left="360"/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66033C8E" w14:textId="745ECDB7" w:rsidR="00252FAC" w:rsidRDefault="00163936" w:rsidP="001D0647">
      <w:pPr>
        <w:pStyle w:val="ListParagraph"/>
        <w:ind w:left="14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Termination Language</w:t>
      </w:r>
      <w:r w:rsidR="007D6EE5" w:rsidRPr="00E94C7C">
        <w:rPr>
          <w:rFonts w:ascii="Times New Roman" w:hAnsi="Times New Roman" w:cs="Times New Roman"/>
        </w:rPr>
        <w:t xml:space="preserve">:  </w:t>
      </w:r>
      <w:r w:rsidR="007D6EE5" w:rsidRPr="00A16C14">
        <w:rPr>
          <w:rFonts w:ascii="Times New Roman" w:hAnsi="Times New Roman"/>
        </w:rPr>
        <w:t xml:space="preserve">The term of this Agreement shall commence on </w:t>
      </w:r>
      <w:r w:rsidR="007D6EE5">
        <w:rPr>
          <w:rFonts w:ascii="Times New Roman" w:hAnsi="Times New Roman"/>
        </w:rPr>
        <w:t xml:space="preserve">May 1, 2021 </w:t>
      </w:r>
      <w:r w:rsidR="007D6EE5" w:rsidRPr="00A16C14">
        <w:rPr>
          <w:rFonts w:ascii="Times New Roman" w:hAnsi="Times New Roman"/>
        </w:rPr>
        <w:t>(“Effective Date”)</w:t>
      </w:r>
      <w:r w:rsidR="007D6EE5">
        <w:rPr>
          <w:rFonts w:ascii="Times New Roman" w:hAnsi="Times New Roman"/>
        </w:rPr>
        <w:t>.</w:t>
      </w:r>
      <w:r w:rsidR="007D6EE5" w:rsidRPr="00A16C14">
        <w:rPr>
          <w:rFonts w:ascii="Times New Roman" w:hAnsi="Times New Roman"/>
        </w:rPr>
        <w:t xml:space="preserve"> </w:t>
      </w:r>
      <w:r w:rsidR="007D6EE5" w:rsidRPr="007D6EE5">
        <w:rPr>
          <w:rFonts w:ascii="Times New Roman" w:hAnsi="Times New Roman" w:cs="Times New Roman"/>
        </w:rPr>
        <w:t xml:space="preserve">This Agreement shall </w:t>
      </w:r>
      <w:r w:rsidR="007D6EE5" w:rsidRPr="00E76301">
        <w:rPr>
          <w:rFonts w:ascii="Times New Roman" w:hAnsi="Times New Roman" w:cs="Times New Roman"/>
          <w:u w:val="single"/>
        </w:rPr>
        <w:t>automatically renew</w:t>
      </w:r>
      <w:r w:rsidR="007D6EE5" w:rsidRPr="007D6EE5">
        <w:rPr>
          <w:rFonts w:ascii="Times New Roman" w:hAnsi="Times New Roman" w:cs="Times New Roman"/>
        </w:rPr>
        <w:t xml:space="preserve"> for consecutive calendar </w:t>
      </w:r>
      <w:r w:rsidR="007D6EE5">
        <w:rPr>
          <w:rFonts w:ascii="Times New Roman" w:hAnsi="Times New Roman" w:cs="Times New Roman"/>
        </w:rPr>
        <w:t xml:space="preserve">years </w:t>
      </w:r>
      <w:r w:rsidR="007D6EE5" w:rsidRPr="007D6EE5">
        <w:rPr>
          <w:rFonts w:ascii="Times New Roman" w:hAnsi="Times New Roman" w:cs="Times New Roman"/>
        </w:rPr>
        <w:t>beyond the Initial Term ("Renewal Terms)". This Agreement may only be terminated (by any party) with 90 days prior written notice effective the last day of the Initial Term or</w:t>
      </w:r>
      <w:r w:rsidR="00252FAC">
        <w:rPr>
          <w:rFonts w:ascii="Times New Roman" w:hAnsi="Times New Roman" w:cs="Times New Roman"/>
        </w:rPr>
        <w:t xml:space="preserve">, </w:t>
      </w:r>
      <w:r w:rsidR="007D6EE5" w:rsidRPr="007D6EE5">
        <w:rPr>
          <w:rFonts w:ascii="Times New Roman" w:hAnsi="Times New Roman" w:cs="Times New Roman"/>
        </w:rPr>
        <w:t>thereafter</w:t>
      </w:r>
      <w:r w:rsidR="00252FAC">
        <w:rPr>
          <w:rFonts w:ascii="Times New Roman" w:hAnsi="Times New Roman" w:cs="Times New Roman"/>
        </w:rPr>
        <w:t>,</w:t>
      </w:r>
      <w:r w:rsidR="007D6EE5" w:rsidRPr="007D6EE5">
        <w:rPr>
          <w:rFonts w:ascii="Times New Roman" w:hAnsi="Times New Roman" w:cs="Times New Roman"/>
        </w:rPr>
        <w:t xml:space="preserve"> effective the last day of any </w:t>
      </w:r>
      <w:r w:rsidR="007D6EE5">
        <w:rPr>
          <w:rFonts w:ascii="Times New Roman" w:hAnsi="Times New Roman" w:cs="Times New Roman"/>
        </w:rPr>
        <w:t>Renewal Term</w:t>
      </w:r>
      <w:r w:rsidR="007D6EE5" w:rsidRPr="007D6EE5">
        <w:rPr>
          <w:rFonts w:ascii="Times New Roman" w:hAnsi="Times New Roman" w:cs="Times New Roman"/>
        </w:rPr>
        <w:t>.</w:t>
      </w:r>
      <w:r w:rsidR="007D6EE5">
        <w:rPr>
          <w:rFonts w:ascii="Times New Roman" w:hAnsi="Times New Roman" w:cs="Times New Roman"/>
        </w:rPr>
        <w:t xml:space="preserve">  </w:t>
      </w:r>
    </w:p>
    <w:p w14:paraId="493089E5" w14:textId="77777777" w:rsidR="00252FAC" w:rsidRDefault="00252FAC" w:rsidP="001D0647">
      <w:pPr>
        <w:pStyle w:val="ListParagraph"/>
        <w:ind w:left="792"/>
        <w:contextualSpacing/>
        <w:jc w:val="both"/>
        <w:rPr>
          <w:rFonts w:ascii="Times New Roman" w:hAnsi="Times New Roman" w:cs="Times New Roman"/>
        </w:rPr>
      </w:pPr>
    </w:p>
    <w:p w14:paraId="5B0366CD" w14:textId="2B2E2984" w:rsidR="00E97064" w:rsidRDefault="007D6EE5" w:rsidP="001D0647">
      <w:pPr>
        <w:pStyle w:val="ListParagraph"/>
        <w:ind w:left="79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E7630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example </w:t>
      </w:r>
      <w:r w:rsidR="00163936">
        <w:rPr>
          <w:rFonts w:ascii="Times New Roman" w:hAnsi="Times New Roman" w:cs="Times New Roman"/>
        </w:rPr>
        <w:t xml:space="preserve">above, </w:t>
      </w:r>
      <w:r>
        <w:rPr>
          <w:rFonts w:ascii="Times New Roman" w:hAnsi="Times New Roman" w:cs="Times New Roman"/>
        </w:rPr>
        <w:t xml:space="preserve">to end the contract a written </w:t>
      </w:r>
      <w:r w:rsidR="00CC2D0C">
        <w:rPr>
          <w:rFonts w:ascii="Times New Roman" w:hAnsi="Times New Roman" w:cs="Times New Roman"/>
        </w:rPr>
        <w:t>Contract Termination Notice letter</w:t>
      </w:r>
      <w:r>
        <w:rPr>
          <w:rFonts w:ascii="Times New Roman" w:hAnsi="Times New Roman" w:cs="Times New Roman"/>
        </w:rPr>
        <w:t xml:space="preserve"> would need to be sent to the </w:t>
      </w:r>
      <w:r w:rsidR="00A82AE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upplier not less than 90 days before the end of the </w:t>
      </w:r>
      <w:r w:rsidR="005A11DC">
        <w:rPr>
          <w:rFonts w:ascii="Times New Roman" w:hAnsi="Times New Roman" w:cs="Times New Roman"/>
        </w:rPr>
        <w:t>Initial T</w:t>
      </w:r>
      <w:r>
        <w:rPr>
          <w:rFonts w:ascii="Times New Roman" w:hAnsi="Times New Roman" w:cs="Times New Roman"/>
        </w:rPr>
        <w:t>erm</w:t>
      </w:r>
      <w:r w:rsidR="005A11DC">
        <w:rPr>
          <w:rFonts w:ascii="Times New Roman" w:hAnsi="Times New Roman" w:cs="Times New Roman"/>
        </w:rPr>
        <w:t xml:space="preserve"> or any subsequent Renewal Term</w:t>
      </w:r>
      <w:r w:rsidR="00B80235">
        <w:rPr>
          <w:rFonts w:ascii="Times New Roman" w:hAnsi="Times New Roman" w:cs="Times New Roman"/>
        </w:rPr>
        <w:t xml:space="preserve"> end date.</w:t>
      </w:r>
    </w:p>
    <w:p w14:paraId="0E848BF0" w14:textId="2F1AD0A4" w:rsidR="007B2EA8" w:rsidRDefault="007B2EA8" w:rsidP="001D0647">
      <w:pPr>
        <w:pStyle w:val="ListParagraph"/>
        <w:ind w:left="792"/>
        <w:contextualSpacing/>
        <w:jc w:val="both"/>
        <w:rPr>
          <w:rFonts w:ascii="Times New Roman" w:hAnsi="Times New Roman" w:cs="Times New Roman"/>
        </w:rPr>
      </w:pPr>
    </w:p>
    <w:p w14:paraId="77E1163E" w14:textId="2F201389" w:rsidR="00B10CDE" w:rsidRDefault="000E28ED" w:rsidP="001D0647">
      <w:pPr>
        <w:pStyle w:val="ListParagraph"/>
        <w:jc w:val="both"/>
        <w:rPr>
          <w:rFonts w:ascii="Times New Roman" w:hAnsi="Times New Roman" w:cs="Times New Roman"/>
        </w:rPr>
      </w:pPr>
      <w:r w:rsidRPr="008552F8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 xml:space="preserve">the termination language is unclear or non-standard </w:t>
      </w:r>
      <w:r w:rsidRPr="008552F8">
        <w:rPr>
          <w:rFonts w:ascii="Times New Roman" w:hAnsi="Times New Roman" w:cs="Times New Roman"/>
        </w:rPr>
        <w:t>contact</w:t>
      </w:r>
      <w:r w:rsidR="00F44E03">
        <w:rPr>
          <w:rFonts w:ascii="Times New Roman" w:hAnsi="Times New Roman" w:cs="Times New Roman"/>
        </w:rPr>
        <w:t xml:space="preserve"> your departmental Procurement Coordinator</w:t>
      </w:r>
      <w:r>
        <w:rPr>
          <w:rFonts w:ascii="Times New Roman" w:hAnsi="Times New Roman" w:cs="Times New Roman"/>
        </w:rPr>
        <w:t xml:space="preserve"> </w:t>
      </w:r>
      <w:r w:rsidRPr="008552F8">
        <w:rPr>
          <w:rFonts w:ascii="Times New Roman" w:hAnsi="Times New Roman" w:cs="Times New Roman"/>
        </w:rPr>
        <w:t>for assistance.</w:t>
      </w:r>
    </w:p>
    <w:p w14:paraId="27D1C3B1" w14:textId="4CD243AD" w:rsidR="001E19C0" w:rsidRPr="008F15BA" w:rsidRDefault="00D63B42" w:rsidP="001D0647">
      <w:pPr>
        <w:spacing w:before="240"/>
        <w:jc w:val="both"/>
        <w:rPr>
          <w:rFonts w:ascii="Times New Roman" w:hAnsi="Times New Roman" w:cs="Times New Roman"/>
          <w:color w:val="0070C0"/>
        </w:rPr>
      </w:pPr>
      <w:r w:rsidRPr="008F15BA">
        <w:rPr>
          <w:rFonts w:ascii="Times New Roman" w:hAnsi="Times New Roman" w:cs="Times New Roman"/>
          <w:b/>
          <w:bCs/>
          <w:color w:val="0070C0"/>
        </w:rPr>
        <w:t>ST</w:t>
      </w:r>
      <w:r w:rsidR="001E19C0" w:rsidRPr="008F15BA">
        <w:rPr>
          <w:rFonts w:ascii="Times New Roman" w:hAnsi="Times New Roman" w:cs="Times New Roman"/>
          <w:b/>
          <w:bCs/>
          <w:color w:val="0070C0"/>
        </w:rPr>
        <w:t xml:space="preserve">EP </w:t>
      </w:r>
      <w:r w:rsidR="00990ECC">
        <w:rPr>
          <w:rFonts w:ascii="Times New Roman" w:hAnsi="Times New Roman" w:cs="Times New Roman"/>
          <w:b/>
          <w:bCs/>
          <w:color w:val="0070C0"/>
        </w:rPr>
        <w:t>3</w:t>
      </w:r>
      <w:r w:rsidR="001E19C0" w:rsidRPr="008F15BA">
        <w:rPr>
          <w:rFonts w:ascii="Times New Roman" w:hAnsi="Times New Roman" w:cs="Times New Roman"/>
          <w:b/>
          <w:bCs/>
          <w:color w:val="0070C0"/>
        </w:rPr>
        <w:t xml:space="preserve">.  </w:t>
      </w:r>
      <w:r w:rsidRPr="008F15BA">
        <w:rPr>
          <w:rFonts w:ascii="Times New Roman" w:hAnsi="Times New Roman" w:cs="Times New Roman"/>
          <w:b/>
          <w:bCs/>
          <w:color w:val="0070C0"/>
        </w:rPr>
        <w:t>AMENDING YOUR SUPPLIER CONTRACT IN WORKDAY</w:t>
      </w:r>
    </w:p>
    <w:p w14:paraId="281DBCE1" w14:textId="70388198" w:rsidR="00D63B42" w:rsidRPr="00070519" w:rsidRDefault="002C1452" w:rsidP="001D0647">
      <w:pPr>
        <w:spacing w:before="168"/>
        <w:jc w:val="both"/>
        <w:rPr>
          <w:rFonts w:ascii="Times New Roman" w:eastAsia="Times New Roman" w:hAnsi="Times New Roman" w:cs="Times New Roman"/>
        </w:rPr>
      </w:pPr>
      <w:r w:rsidRPr="00070519">
        <w:rPr>
          <w:rFonts w:ascii="Times New Roman" w:eastAsia="Times New Roman" w:hAnsi="Times New Roman" w:cs="Times New Roman"/>
        </w:rPr>
        <w:t xml:space="preserve">Once the renewal </w:t>
      </w:r>
      <w:r w:rsidR="00881456">
        <w:rPr>
          <w:rFonts w:ascii="Times New Roman" w:eastAsia="Times New Roman" w:hAnsi="Times New Roman" w:cs="Times New Roman"/>
        </w:rPr>
        <w:t xml:space="preserve">letter, </w:t>
      </w:r>
      <w:r w:rsidR="004724DF">
        <w:rPr>
          <w:rFonts w:ascii="Times New Roman" w:eastAsia="Times New Roman" w:hAnsi="Times New Roman" w:cs="Times New Roman"/>
        </w:rPr>
        <w:t>termination letter</w:t>
      </w:r>
      <w:r w:rsidR="00881456">
        <w:rPr>
          <w:rFonts w:ascii="Times New Roman" w:eastAsia="Times New Roman" w:hAnsi="Times New Roman" w:cs="Times New Roman"/>
        </w:rPr>
        <w:t>, or addendum document</w:t>
      </w:r>
      <w:r w:rsidR="004724DF">
        <w:rPr>
          <w:rFonts w:ascii="Times New Roman" w:eastAsia="Times New Roman" w:hAnsi="Times New Roman" w:cs="Times New Roman"/>
        </w:rPr>
        <w:t xml:space="preserve"> </w:t>
      </w:r>
      <w:r w:rsidR="00105403" w:rsidRPr="00070519">
        <w:rPr>
          <w:rFonts w:ascii="Times New Roman" w:eastAsia="Times New Roman" w:hAnsi="Times New Roman" w:cs="Times New Roman"/>
        </w:rPr>
        <w:t xml:space="preserve">is signed and returned by the </w:t>
      </w:r>
      <w:r w:rsidR="00105403">
        <w:rPr>
          <w:rFonts w:ascii="Times New Roman" w:eastAsia="Times New Roman" w:hAnsi="Times New Roman" w:cs="Times New Roman"/>
        </w:rPr>
        <w:t>S</w:t>
      </w:r>
      <w:r w:rsidR="00105403" w:rsidRPr="00070519">
        <w:rPr>
          <w:rFonts w:ascii="Times New Roman" w:eastAsia="Times New Roman" w:hAnsi="Times New Roman" w:cs="Times New Roman"/>
        </w:rPr>
        <w:t>upplier</w:t>
      </w:r>
      <w:r w:rsidR="004724DF">
        <w:rPr>
          <w:rFonts w:ascii="Times New Roman" w:eastAsia="Times New Roman" w:hAnsi="Times New Roman" w:cs="Times New Roman"/>
        </w:rPr>
        <w:t xml:space="preserve">, </w:t>
      </w:r>
      <w:r w:rsidRPr="00070519">
        <w:rPr>
          <w:rFonts w:ascii="Times New Roman" w:eastAsia="Times New Roman" w:hAnsi="Times New Roman" w:cs="Times New Roman"/>
        </w:rPr>
        <w:t xml:space="preserve">the next step </w:t>
      </w:r>
      <w:r w:rsidR="00056D8A" w:rsidRPr="00070519">
        <w:rPr>
          <w:rFonts w:ascii="Times New Roman" w:eastAsia="Times New Roman" w:hAnsi="Times New Roman" w:cs="Times New Roman"/>
        </w:rPr>
        <w:t>is</w:t>
      </w:r>
      <w:r w:rsidRPr="00070519">
        <w:rPr>
          <w:rFonts w:ascii="Times New Roman" w:eastAsia="Times New Roman" w:hAnsi="Times New Roman" w:cs="Times New Roman"/>
        </w:rPr>
        <w:t xml:space="preserve"> to </w:t>
      </w:r>
      <w:r w:rsidR="006D058F" w:rsidRPr="00070519">
        <w:rPr>
          <w:rFonts w:ascii="Times New Roman" w:eastAsia="Times New Roman" w:hAnsi="Times New Roman" w:cs="Times New Roman"/>
        </w:rPr>
        <w:t xml:space="preserve">use the Workday Supplier Contract Amendment process </w:t>
      </w:r>
      <w:r w:rsidR="002400EA" w:rsidRPr="00070519">
        <w:rPr>
          <w:rFonts w:ascii="Times New Roman" w:eastAsia="Times New Roman" w:hAnsi="Times New Roman" w:cs="Times New Roman"/>
        </w:rPr>
        <w:t xml:space="preserve">to enter in </w:t>
      </w:r>
      <w:r w:rsidR="00056D8A" w:rsidRPr="00070519">
        <w:rPr>
          <w:rFonts w:ascii="Times New Roman" w:eastAsia="Times New Roman" w:hAnsi="Times New Roman" w:cs="Times New Roman"/>
        </w:rPr>
        <w:t xml:space="preserve">the </w:t>
      </w:r>
      <w:r w:rsidR="006D058F" w:rsidRPr="00070519">
        <w:rPr>
          <w:rFonts w:ascii="Times New Roman" w:eastAsia="Times New Roman" w:hAnsi="Times New Roman" w:cs="Times New Roman"/>
        </w:rPr>
        <w:t xml:space="preserve">agreed upon </w:t>
      </w:r>
      <w:r w:rsidRPr="00070519">
        <w:rPr>
          <w:rFonts w:ascii="Times New Roman" w:eastAsia="Times New Roman" w:hAnsi="Times New Roman" w:cs="Times New Roman"/>
        </w:rPr>
        <w:t>changes to the contract</w:t>
      </w:r>
      <w:r w:rsidR="00056D8A" w:rsidRPr="00070519">
        <w:rPr>
          <w:rFonts w:ascii="Times New Roman" w:eastAsia="Times New Roman" w:hAnsi="Times New Roman" w:cs="Times New Roman"/>
        </w:rPr>
        <w:t>.</w:t>
      </w:r>
    </w:p>
    <w:p w14:paraId="6AB776F8" w14:textId="77777777" w:rsidR="009B5A64" w:rsidRPr="00BC2102" w:rsidRDefault="009B5A64" w:rsidP="001D0647">
      <w:pPr>
        <w:rPr>
          <w:rFonts w:ascii="Segoe UI" w:eastAsia="Times New Roman" w:hAnsi="Segoe UI" w:cs="Segoe UI"/>
          <w:sz w:val="21"/>
          <w:szCs w:val="21"/>
        </w:rPr>
      </w:pPr>
    </w:p>
    <w:p w14:paraId="164F4ADA" w14:textId="77777777" w:rsidR="009B5A64" w:rsidRDefault="009B5A64" w:rsidP="001D0647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color w:val="0070C0"/>
        </w:rPr>
      </w:pPr>
      <w:r w:rsidRPr="00990ECC">
        <w:rPr>
          <w:rFonts w:ascii="Times New Roman" w:hAnsi="Times New Roman" w:cs="Times New Roman"/>
          <w:color w:val="0070C0"/>
        </w:rPr>
        <w:t>Amend</w:t>
      </w:r>
      <w:r>
        <w:rPr>
          <w:rFonts w:ascii="Times New Roman" w:hAnsi="Times New Roman" w:cs="Times New Roman"/>
          <w:color w:val="0070C0"/>
        </w:rPr>
        <w:t xml:space="preserve"> </w:t>
      </w:r>
      <w:r w:rsidRPr="00990ECC">
        <w:rPr>
          <w:rFonts w:ascii="Times New Roman" w:hAnsi="Times New Roman" w:cs="Times New Roman"/>
          <w:color w:val="0070C0"/>
        </w:rPr>
        <w:t xml:space="preserve">a </w:t>
      </w:r>
      <w:r>
        <w:rPr>
          <w:rFonts w:ascii="Times New Roman" w:hAnsi="Times New Roman" w:cs="Times New Roman"/>
          <w:color w:val="0070C0"/>
        </w:rPr>
        <w:t xml:space="preserve">Supplier </w:t>
      </w:r>
      <w:r w:rsidRPr="00990ECC">
        <w:rPr>
          <w:rFonts w:ascii="Times New Roman" w:hAnsi="Times New Roman" w:cs="Times New Roman"/>
          <w:color w:val="0070C0"/>
        </w:rPr>
        <w:t xml:space="preserve">Contract </w:t>
      </w:r>
    </w:p>
    <w:p w14:paraId="5B11F804" w14:textId="2423C99E" w:rsidR="001D0647" w:rsidRDefault="009B5A64" w:rsidP="001D0647">
      <w:pPr>
        <w:pStyle w:val="ListParagraph"/>
        <w:jc w:val="both"/>
        <w:rPr>
          <w:rFonts w:ascii="Times New Roman" w:hAnsi="Times New Roman" w:cs="Times New Roman"/>
          <w:color w:val="0070C0"/>
        </w:rPr>
      </w:pPr>
      <w:bookmarkStart w:id="4" w:name="_Hlk72830953"/>
      <w:r>
        <w:rPr>
          <w:rFonts w:ascii="Times New Roman" w:hAnsi="Times New Roman" w:cs="Times New Roman"/>
          <w:color w:val="0070C0"/>
        </w:rPr>
        <w:t xml:space="preserve">located at:  </w:t>
      </w:r>
      <w:hyperlink r:id="rId12" w:history="1">
        <w:r w:rsidR="00C41A8F" w:rsidRPr="00D05ABB">
          <w:rPr>
            <w:rStyle w:val="Hyperlink"/>
            <w:rFonts w:ascii="Times New Roman" w:hAnsi="Times New Roman" w:cs="Times New Roman"/>
          </w:rPr>
          <w:t>https://uark.sharepoint.com/sites/wdt/SitePages/Supplier-Contracts.aspx</w:t>
        </w:r>
      </w:hyperlink>
      <w:bookmarkEnd w:id="4"/>
    </w:p>
    <w:p w14:paraId="3BA54825" w14:textId="77777777" w:rsidR="00692871" w:rsidRDefault="00692871" w:rsidP="001D0647">
      <w:pPr>
        <w:pStyle w:val="ListParagraph"/>
        <w:jc w:val="both"/>
        <w:rPr>
          <w:rFonts w:ascii="Times New Roman" w:hAnsi="Times New Roman" w:cs="Times New Roman"/>
          <w:color w:val="0070C0"/>
        </w:rPr>
      </w:pPr>
    </w:p>
    <w:p w14:paraId="19B55ABE" w14:textId="1B5748CC" w:rsidR="009B5A64" w:rsidRPr="00990ECC" w:rsidRDefault="009822BB" w:rsidP="001D0647">
      <w:pPr>
        <w:pStyle w:val="ListParagraph"/>
        <w:jc w:val="both"/>
        <w:rPr>
          <w:rFonts w:ascii="Times New Roman" w:hAnsi="Times New Roman" w:cs="Times New Roman"/>
          <w:color w:val="0070C0"/>
        </w:rPr>
      </w:pPr>
      <w:r w:rsidRPr="002C1452">
        <w:rPr>
          <w:rFonts w:ascii="Times New Roman" w:eastAsia="Times New Roman" w:hAnsi="Times New Roman" w:cs="Times New Roman"/>
          <w:color w:val="000000" w:themeColor="text1"/>
        </w:rPr>
        <w:t xml:space="preserve">Follow the steps completing all applicable fields and paying particular attention to the following </w:t>
      </w:r>
      <w:r w:rsidR="007F2CF1">
        <w:rPr>
          <w:rFonts w:ascii="Times New Roman" w:eastAsia="Times New Roman" w:hAnsi="Times New Roman" w:cs="Times New Roman"/>
          <w:color w:val="000000" w:themeColor="text1"/>
        </w:rPr>
        <w:t>instructions</w:t>
      </w:r>
      <w:r w:rsidRPr="002C1452">
        <w:rPr>
          <w:rFonts w:ascii="Times New Roman" w:eastAsia="Times New Roman" w:hAnsi="Times New Roman" w:cs="Times New Roman"/>
          <w:color w:val="000000" w:themeColor="text1"/>
        </w:rPr>
        <w:t xml:space="preserve"> to ensure your Supplier Contract reflects the renewal, </w:t>
      </w:r>
      <w:r w:rsidR="000A4E15" w:rsidRPr="002C1452">
        <w:rPr>
          <w:rFonts w:ascii="Times New Roman" w:eastAsia="Times New Roman" w:hAnsi="Times New Roman" w:cs="Times New Roman"/>
          <w:color w:val="000000" w:themeColor="text1"/>
        </w:rPr>
        <w:t>termination, pricing</w:t>
      </w:r>
      <w:r w:rsidR="003D25E1" w:rsidRPr="002C1452">
        <w:rPr>
          <w:rFonts w:ascii="Times New Roman" w:eastAsia="Times New Roman" w:hAnsi="Times New Roman" w:cs="Times New Roman"/>
          <w:color w:val="000000" w:themeColor="text1"/>
        </w:rPr>
        <w:t>,</w:t>
      </w:r>
      <w:r w:rsidRPr="002C1452">
        <w:rPr>
          <w:rFonts w:ascii="Times New Roman" w:eastAsia="Times New Roman" w:hAnsi="Times New Roman" w:cs="Times New Roman"/>
          <w:color w:val="000000" w:themeColor="text1"/>
        </w:rPr>
        <w:t xml:space="preserve"> etc. associated with the amendment.</w:t>
      </w:r>
      <w:r w:rsidR="00E76844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14:paraId="2D7F4FDD" w14:textId="20655E6E" w:rsidR="000A4E15" w:rsidRPr="002C1452" w:rsidRDefault="000A4E15" w:rsidP="001D0647">
      <w:pPr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C1452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710A8372" w14:textId="408FA9E5" w:rsidR="00957845" w:rsidRPr="002C1452" w:rsidRDefault="007F2CF1" w:rsidP="001D0647">
      <w:pPr>
        <w:ind w:firstLine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Instructions</w:t>
      </w:r>
      <w:r w:rsidR="00957845" w:rsidRPr="002C1452">
        <w:rPr>
          <w:rFonts w:ascii="Times New Roman" w:eastAsia="Times New Roman" w:hAnsi="Times New Roman" w:cs="Times New Roman"/>
          <w:color w:val="000000" w:themeColor="text1"/>
        </w:rPr>
        <w:t xml:space="preserve"> on how to complete the </w:t>
      </w:r>
      <w:r w:rsidR="00105403">
        <w:rPr>
          <w:rFonts w:ascii="Times New Roman" w:eastAsia="Times New Roman" w:hAnsi="Times New Roman" w:cs="Times New Roman"/>
          <w:color w:val="000000" w:themeColor="text1"/>
        </w:rPr>
        <w:t>a</w:t>
      </w:r>
      <w:r w:rsidR="00957845" w:rsidRPr="002C1452">
        <w:rPr>
          <w:rFonts w:ascii="Times New Roman" w:eastAsia="Times New Roman" w:hAnsi="Times New Roman" w:cs="Times New Roman"/>
          <w:color w:val="000000" w:themeColor="text1"/>
        </w:rPr>
        <w:t xml:space="preserve">mendment </w:t>
      </w:r>
      <w:r w:rsidR="003D27EB" w:rsidRPr="002C1452">
        <w:rPr>
          <w:rFonts w:ascii="Times New Roman" w:eastAsia="Times New Roman" w:hAnsi="Times New Roman" w:cs="Times New Roman"/>
          <w:color w:val="000000" w:themeColor="text1"/>
        </w:rPr>
        <w:t>in Workday</w:t>
      </w:r>
      <w:r w:rsidR="00957845" w:rsidRPr="002C1452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1E91B5E8" w14:textId="77777777" w:rsidR="00105403" w:rsidRPr="00105403" w:rsidRDefault="00105403" w:rsidP="001D0647">
      <w:pPr>
        <w:keepNext/>
        <w:keepLines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05403">
        <w:rPr>
          <w:rFonts w:ascii="Times New Roman" w:eastAsia="Times New Roman" w:hAnsi="Times New Roman" w:cs="Times New Roman"/>
          <w:color w:val="000000" w:themeColor="text1"/>
        </w:rPr>
        <w:t>Expiries</w:t>
      </w:r>
    </w:p>
    <w:p w14:paraId="56FC4019" w14:textId="3E73D2CA" w:rsidR="00105403" w:rsidRPr="006B13FF" w:rsidRDefault="00105403" w:rsidP="001D0647">
      <w:pPr>
        <w:pStyle w:val="ListParagraph"/>
        <w:keepNext/>
        <w:keepLines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13FF">
        <w:rPr>
          <w:rFonts w:ascii="Times New Roman" w:eastAsia="Times New Roman" w:hAnsi="Times New Roman" w:cs="Times New Roman"/>
          <w:color w:val="000000" w:themeColor="text1"/>
        </w:rPr>
        <w:t>Prior to expiry confirm all dates and amounts are correct in Workday.  Amend dates and</w:t>
      </w:r>
      <w:r>
        <w:rPr>
          <w:rFonts w:ascii="Times New Roman" w:eastAsia="Times New Roman" w:hAnsi="Times New Roman" w:cs="Times New Roman"/>
          <w:color w:val="000000" w:themeColor="text1"/>
        </w:rPr>
        <w:t>/or</w:t>
      </w:r>
      <w:r w:rsidRPr="006B13FF">
        <w:rPr>
          <w:rFonts w:ascii="Times New Roman" w:eastAsia="Times New Roman" w:hAnsi="Times New Roman" w:cs="Times New Roman"/>
          <w:color w:val="000000" w:themeColor="text1"/>
        </w:rPr>
        <w:t xml:space="preserve"> amounts prior to expiration, if needed.</w:t>
      </w:r>
    </w:p>
    <w:p w14:paraId="2633EF7A" w14:textId="5D751463" w:rsidR="00105403" w:rsidRDefault="00105403" w:rsidP="001D0647">
      <w:pPr>
        <w:pStyle w:val="ListParagraph"/>
        <w:keepNext/>
        <w:keepLines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If amendment needed, Select Change in the relation actions.</w:t>
      </w:r>
    </w:p>
    <w:p w14:paraId="3176E07B" w14:textId="77777777" w:rsidR="00105403" w:rsidRDefault="00105403" w:rsidP="001D0647">
      <w:pPr>
        <w:pStyle w:val="ListParagraph"/>
        <w:keepNext/>
        <w:keepLines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Make any correction to the dates and/or amounts, as needed.  </w:t>
      </w:r>
    </w:p>
    <w:p w14:paraId="388E9B43" w14:textId="77777777" w:rsidR="00105403" w:rsidRDefault="00105403" w:rsidP="001D0647">
      <w:pPr>
        <w:pStyle w:val="ListParagraph"/>
        <w:keepNext/>
        <w:keepLines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70FDB">
        <w:rPr>
          <w:rFonts w:ascii="Times New Roman" w:eastAsia="Times New Roman" w:hAnsi="Times New Roman" w:cs="Times New Roman"/>
          <w:color w:val="000000" w:themeColor="text1"/>
        </w:rPr>
        <w:t>Add a comment noting the reason for the amendment.</w:t>
      </w:r>
    </w:p>
    <w:p w14:paraId="51E7253E" w14:textId="77777777" w:rsidR="00105403" w:rsidRDefault="00105403" w:rsidP="001D0647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Note: Upon expiry, confirm </w:t>
      </w:r>
      <w:r w:rsidRPr="00990ECC">
        <w:rPr>
          <w:rFonts w:ascii="Times New Roman" w:eastAsia="Times New Roman" w:hAnsi="Times New Roman" w:cs="Times New Roman"/>
          <w:color w:val="000000" w:themeColor="text1"/>
        </w:rPr>
        <w:t xml:space="preserve">the Supplier Contract is </w:t>
      </w:r>
      <w:r>
        <w:rPr>
          <w:rFonts w:ascii="Times New Roman" w:eastAsia="Times New Roman" w:hAnsi="Times New Roman" w:cs="Times New Roman"/>
          <w:color w:val="000000" w:themeColor="text1"/>
        </w:rPr>
        <w:t>c</w:t>
      </w:r>
      <w:r w:rsidRPr="00990ECC">
        <w:rPr>
          <w:rFonts w:ascii="Times New Roman" w:eastAsia="Times New Roman" w:hAnsi="Times New Roman" w:cs="Times New Roman"/>
          <w:color w:val="000000" w:themeColor="text1"/>
        </w:rPr>
        <w:t>losed and no longer impacting budget, etc.</w:t>
      </w:r>
    </w:p>
    <w:p w14:paraId="2DC5DACD" w14:textId="1B840EF2" w:rsidR="003D25E1" w:rsidRPr="00AF1E42" w:rsidRDefault="003D25E1" w:rsidP="001D0647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1E42">
        <w:rPr>
          <w:rFonts w:ascii="Times New Roman" w:hAnsi="Times New Roman" w:cs="Times New Roman"/>
          <w:color w:val="000000" w:themeColor="text1"/>
        </w:rPr>
        <w:t>Renewals</w:t>
      </w:r>
    </w:p>
    <w:p w14:paraId="7A691049" w14:textId="634BE532" w:rsidR="00950D12" w:rsidRPr="00870FDB" w:rsidRDefault="001F148A" w:rsidP="001D0647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Select </w:t>
      </w:r>
      <w:r w:rsidR="00AB2858" w:rsidRPr="00870FDB">
        <w:rPr>
          <w:rFonts w:ascii="Times New Roman" w:eastAsia="Times New Roman" w:hAnsi="Times New Roman" w:cs="Times New Roman"/>
          <w:color w:val="000000" w:themeColor="text1"/>
        </w:rPr>
        <w:t xml:space="preserve">Amend </w:t>
      </w:r>
      <w:r w:rsidR="0043330F" w:rsidRPr="00870FDB">
        <w:rPr>
          <w:rFonts w:ascii="Times New Roman" w:eastAsia="Times New Roman" w:hAnsi="Times New Roman" w:cs="Times New Roman"/>
          <w:color w:val="000000" w:themeColor="text1"/>
        </w:rPr>
        <w:t xml:space="preserve">in the related actions </w:t>
      </w:r>
      <w:r w:rsidR="006C40DC" w:rsidRPr="00870FDB">
        <w:rPr>
          <w:rFonts w:ascii="Times New Roman" w:eastAsia="Times New Roman" w:hAnsi="Times New Roman" w:cs="Times New Roman"/>
          <w:color w:val="000000" w:themeColor="text1"/>
        </w:rPr>
        <w:t xml:space="preserve">– Amendment Type – </w:t>
      </w:r>
      <w:r w:rsidR="002813B1">
        <w:rPr>
          <w:rFonts w:ascii="Times New Roman" w:eastAsia="Times New Roman" w:hAnsi="Times New Roman" w:cs="Times New Roman"/>
          <w:color w:val="000000" w:themeColor="text1"/>
        </w:rPr>
        <w:t xml:space="preserve">Select </w:t>
      </w:r>
      <w:r w:rsidR="006C40DC" w:rsidRPr="00870FDB">
        <w:rPr>
          <w:rFonts w:ascii="Times New Roman" w:eastAsia="Times New Roman" w:hAnsi="Times New Roman" w:cs="Times New Roman"/>
          <w:color w:val="000000" w:themeColor="text1"/>
        </w:rPr>
        <w:t>Renewal.</w:t>
      </w:r>
    </w:p>
    <w:p w14:paraId="43517B08" w14:textId="5B92BB66" w:rsidR="003D27EB" w:rsidRPr="00870FDB" w:rsidRDefault="003D27EB" w:rsidP="001D0647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Update the </w:t>
      </w:r>
      <w:r w:rsidR="00CA5F1B">
        <w:rPr>
          <w:rFonts w:ascii="Times New Roman" w:eastAsia="Times New Roman" w:hAnsi="Times New Roman" w:cs="Times New Roman"/>
          <w:color w:val="000000" w:themeColor="text1"/>
        </w:rPr>
        <w:t>H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eader </w:t>
      </w:r>
      <w:r w:rsidR="001F148A" w:rsidRPr="00870FDB">
        <w:rPr>
          <w:rFonts w:ascii="Times New Roman" w:eastAsia="Times New Roman" w:hAnsi="Times New Roman" w:cs="Times New Roman"/>
          <w:color w:val="000000" w:themeColor="text1"/>
        </w:rPr>
        <w:t>C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ontract End Date to reflect the new term end date. </w:t>
      </w:r>
    </w:p>
    <w:p w14:paraId="42FCB3B8" w14:textId="781BEDEA" w:rsidR="003D25E1" w:rsidRPr="00870FDB" w:rsidRDefault="003D27EB" w:rsidP="001D0647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Update the </w:t>
      </w:r>
      <w:r w:rsidR="00CA5F1B">
        <w:rPr>
          <w:rFonts w:ascii="Times New Roman" w:eastAsia="Times New Roman" w:hAnsi="Times New Roman" w:cs="Times New Roman"/>
          <w:color w:val="000000" w:themeColor="text1"/>
        </w:rPr>
        <w:t>H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eader </w:t>
      </w:r>
      <w:r w:rsidR="001F148A" w:rsidRPr="00870FDB">
        <w:rPr>
          <w:rFonts w:ascii="Times New Roman" w:eastAsia="Times New Roman" w:hAnsi="Times New Roman" w:cs="Times New Roman"/>
          <w:color w:val="000000" w:themeColor="text1"/>
        </w:rPr>
        <w:t xml:space="preserve">Total 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>Contract Amount to reflect the new total.</w:t>
      </w:r>
    </w:p>
    <w:p w14:paraId="335467DC" w14:textId="5D5F2384" w:rsidR="003D25E1" w:rsidRPr="00870FDB" w:rsidRDefault="003D27EB" w:rsidP="001D0647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Update the Line item totals and </w:t>
      </w:r>
      <w:r w:rsidR="00D220F8" w:rsidRPr="00870FDB">
        <w:rPr>
          <w:rFonts w:ascii="Times New Roman" w:eastAsia="Times New Roman" w:hAnsi="Times New Roman" w:cs="Times New Roman"/>
          <w:color w:val="000000" w:themeColor="text1"/>
        </w:rPr>
        <w:t>E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nd </w:t>
      </w:r>
      <w:r w:rsidR="00D220F8" w:rsidRPr="00870FDB">
        <w:rPr>
          <w:rFonts w:ascii="Times New Roman" w:eastAsia="Times New Roman" w:hAnsi="Times New Roman" w:cs="Times New Roman"/>
          <w:color w:val="000000" w:themeColor="text1"/>
        </w:rPr>
        <w:t>D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>ate</w:t>
      </w:r>
      <w:r w:rsidR="00D220F8" w:rsidRPr="00870FDB">
        <w:rPr>
          <w:rFonts w:ascii="Times New Roman" w:eastAsia="Times New Roman" w:hAnsi="Times New Roman" w:cs="Times New Roman"/>
          <w:color w:val="000000" w:themeColor="text1"/>
        </w:rPr>
        <w:t xml:space="preserve"> fields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 to reflect the new </w:t>
      </w:r>
      <w:r w:rsidR="002C1452" w:rsidRPr="00870FDB">
        <w:rPr>
          <w:rFonts w:ascii="Times New Roman" w:eastAsia="Times New Roman" w:hAnsi="Times New Roman" w:cs="Times New Roman"/>
          <w:color w:val="000000" w:themeColor="text1"/>
        </w:rPr>
        <w:t xml:space="preserve">dates and 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>totals</w:t>
      </w:r>
      <w:r w:rsidR="00D220F8" w:rsidRPr="00870FD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501AFF6" w14:textId="5DE70EB0" w:rsidR="006D058F" w:rsidRPr="00870FDB" w:rsidRDefault="006D058F" w:rsidP="001D0647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Attach </w:t>
      </w:r>
      <w:r w:rsidR="008F15BA" w:rsidRPr="00870FDB">
        <w:rPr>
          <w:rFonts w:ascii="Times New Roman" w:eastAsia="Times New Roman" w:hAnsi="Times New Roman" w:cs="Times New Roman"/>
          <w:color w:val="000000" w:themeColor="text1"/>
        </w:rPr>
        <w:t>signed Notice of Intent to Renew</w:t>
      </w:r>
      <w:r w:rsidR="0043330F" w:rsidRPr="00870FD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F15BA" w:rsidRPr="00870FDB">
        <w:rPr>
          <w:rFonts w:ascii="Times New Roman" w:eastAsia="Times New Roman" w:hAnsi="Times New Roman" w:cs="Times New Roman"/>
          <w:color w:val="000000" w:themeColor="text1"/>
        </w:rPr>
        <w:t>l</w:t>
      </w:r>
      <w:r w:rsidR="00EE16BD" w:rsidRPr="00870FDB">
        <w:rPr>
          <w:rFonts w:ascii="Times New Roman" w:eastAsia="Times New Roman" w:hAnsi="Times New Roman" w:cs="Times New Roman"/>
          <w:color w:val="000000" w:themeColor="text1"/>
        </w:rPr>
        <w:t xml:space="preserve">etter 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="00AB2858" w:rsidRPr="00870FDB">
        <w:rPr>
          <w:rFonts w:ascii="Times New Roman" w:eastAsia="Times New Roman" w:hAnsi="Times New Roman" w:cs="Times New Roman"/>
          <w:color w:val="000000" w:themeColor="text1"/>
        </w:rPr>
        <w:t xml:space="preserve">any 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associated </w:t>
      </w:r>
      <w:r w:rsidR="00D220F8" w:rsidRPr="00870FDB">
        <w:rPr>
          <w:rFonts w:ascii="Times New Roman" w:eastAsia="Times New Roman" w:hAnsi="Times New Roman" w:cs="Times New Roman"/>
          <w:color w:val="000000" w:themeColor="text1"/>
        </w:rPr>
        <w:t xml:space="preserve">contract 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>documents</w:t>
      </w:r>
      <w:r w:rsidR="00D220F8" w:rsidRPr="00870FD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B15FE38" w14:textId="2FAF8789" w:rsidR="006D058F" w:rsidRDefault="006D058F" w:rsidP="001D0647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Add a comment noting the reason for the </w:t>
      </w:r>
      <w:r w:rsidR="00EE16BD" w:rsidRPr="00870FDB">
        <w:rPr>
          <w:rFonts w:ascii="Times New Roman" w:eastAsia="Times New Roman" w:hAnsi="Times New Roman" w:cs="Times New Roman"/>
          <w:color w:val="000000" w:themeColor="text1"/>
        </w:rPr>
        <w:t>amendment.</w:t>
      </w:r>
    </w:p>
    <w:p w14:paraId="1189192D" w14:textId="685B8F65" w:rsidR="00DA5CEB" w:rsidRPr="00AF1E42" w:rsidRDefault="002D7AD6" w:rsidP="001D0647">
      <w:pPr>
        <w:keepNext/>
        <w:keepLines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F1E42">
        <w:rPr>
          <w:rFonts w:ascii="Times New Roman" w:hAnsi="Times New Roman" w:cs="Times New Roman"/>
          <w:color w:val="000000" w:themeColor="text1"/>
        </w:rPr>
        <w:t>Terminations</w:t>
      </w:r>
      <w:r w:rsidR="001018EF" w:rsidRPr="00AF1E42">
        <w:rPr>
          <w:rFonts w:ascii="Times New Roman" w:hAnsi="Times New Roman" w:cs="Times New Roman"/>
          <w:color w:val="000000" w:themeColor="text1"/>
        </w:rPr>
        <w:t xml:space="preserve"> </w:t>
      </w:r>
    </w:p>
    <w:p w14:paraId="61396050" w14:textId="19C58C57" w:rsidR="00B61AC0" w:rsidRPr="00870FDB" w:rsidRDefault="00B61AC0" w:rsidP="001D0647">
      <w:pPr>
        <w:pStyle w:val="ListParagraph"/>
        <w:keepNext/>
        <w:keepLines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870FDB">
        <w:rPr>
          <w:rFonts w:ascii="Times New Roman" w:eastAsia="Times New Roman" w:hAnsi="Times New Roman" w:cs="Times New Roman"/>
          <w:color w:val="000000" w:themeColor="text1"/>
        </w:rPr>
        <w:t>Wait for final payments to clear before terminating</w:t>
      </w:r>
      <w:r w:rsidR="00897BCC">
        <w:rPr>
          <w:rFonts w:ascii="Times New Roman" w:eastAsia="Times New Roman" w:hAnsi="Times New Roman" w:cs="Times New Roman"/>
          <w:color w:val="000000" w:themeColor="text1"/>
        </w:rPr>
        <w:t xml:space="preserve"> in Workday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942C61D" w14:textId="055BFBDB" w:rsidR="00AB2858" w:rsidRPr="00870FDB" w:rsidRDefault="006C40DC" w:rsidP="001D0647">
      <w:pPr>
        <w:pStyle w:val="ListParagraph"/>
        <w:keepNext/>
        <w:keepLines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Select Amend </w:t>
      </w:r>
      <w:r w:rsidR="0043330F" w:rsidRPr="00870FDB">
        <w:rPr>
          <w:rFonts w:ascii="Times New Roman" w:eastAsia="Times New Roman" w:hAnsi="Times New Roman" w:cs="Times New Roman"/>
          <w:color w:val="000000" w:themeColor="text1"/>
        </w:rPr>
        <w:t xml:space="preserve">in the related actions 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– Amendment Type – </w:t>
      </w:r>
      <w:r w:rsidR="002813B1">
        <w:rPr>
          <w:rFonts w:ascii="Times New Roman" w:eastAsia="Times New Roman" w:hAnsi="Times New Roman" w:cs="Times New Roman"/>
          <w:color w:val="000000" w:themeColor="text1"/>
        </w:rPr>
        <w:t xml:space="preserve">Select </w:t>
      </w:r>
      <w:r w:rsidR="00AB2858" w:rsidRPr="00870FDB">
        <w:rPr>
          <w:rFonts w:ascii="Times New Roman" w:hAnsi="Times New Roman" w:cs="Times New Roman"/>
          <w:color w:val="000000" w:themeColor="text1"/>
        </w:rPr>
        <w:t>Terminate</w:t>
      </w:r>
      <w:r w:rsidRPr="00870FDB">
        <w:rPr>
          <w:rFonts w:ascii="Times New Roman" w:hAnsi="Times New Roman" w:cs="Times New Roman"/>
          <w:color w:val="000000" w:themeColor="text1"/>
        </w:rPr>
        <w:t>.</w:t>
      </w:r>
    </w:p>
    <w:p w14:paraId="5A6D3B07" w14:textId="67993E01" w:rsidR="00AB2858" w:rsidRPr="00870FDB" w:rsidRDefault="00AB2858" w:rsidP="001D0647">
      <w:pPr>
        <w:pStyle w:val="ListParagraph"/>
        <w:keepNext/>
        <w:keepLines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Update dates </w:t>
      </w:r>
      <w:r w:rsidR="0043330F" w:rsidRPr="00870FDB">
        <w:rPr>
          <w:rFonts w:ascii="Times New Roman" w:eastAsia="Times New Roman" w:hAnsi="Times New Roman" w:cs="Times New Roman"/>
          <w:color w:val="000000" w:themeColor="text1"/>
        </w:rPr>
        <w:t xml:space="preserve">and/or 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amounts </w:t>
      </w:r>
      <w:r w:rsidR="005B1500" w:rsidRPr="00870FDB">
        <w:rPr>
          <w:rFonts w:ascii="Times New Roman" w:eastAsia="Times New Roman" w:hAnsi="Times New Roman" w:cs="Times New Roman"/>
          <w:color w:val="000000" w:themeColor="text1"/>
        </w:rPr>
        <w:t xml:space="preserve">to reflect the 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>termination of the contract</w:t>
      </w:r>
      <w:r w:rsidR="006C40DC" w:rsidRPr="00870FD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29791EF" w14:textId="10B23160" w:rsidR="00AB2858" w:rsidRPr="00870FDB" w:rsidRDefault="00AB2858" w:rsidP="001D0647">
      <w:pPr>
        <w:pStyle w:val="ListParagraph"/>
        <w:keepNext/>
        <w:keepLines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Attach </w:t>
      </w:r>
      <w:r w:rsidR="008F15BA" w:rsidRPr="00870FDB">
        <w:rPr>
          <w:rFonts w:ascii="Times New Roman" w:eastAsia="Times New Roman" w:hAnsi="Times New Roman" w:cs="Times New Roman"/>
          <w:color w:val="000000" w:themeColor="text1"/>
        </w:rPr>
        <w:t xml:space="preserve">Notice of Intent to </w:t>
      </w:r>
      <w:r w:rsidR="00EE16BD" w:rsidRPr="00870FDB">
        <w:rPr>
          <w:rFonts w:ascii="Times New Roman" w:eastAsia="Times New Roman" w:hAnsi="Times New Roman" w:cs="Times New Roman"/>
          <w:color w:val="000000" w:themeColor="text1"/>
        </w:rPr>
        <w:t>T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>erminat</w:t>
      </w:r>
      <w:r w:rsidR="0043330F" w:rsidRPr="00870FDB">
        <w:rPr>
          <w:rFonts w:ascii="Times New Roman" w:eastAsia="Times New Roman" w:hAnsi="Times New Roman" w:cs="Times New Roman"/>
          <w:color w:val="000000" w:themeColor="text1"/>
        </w:rPr>
        <w:t>e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F15BA" w:rsidRPr="00870FDB">
        <w:rPr>
          <w:rFonts w:ascii="Times New Roman" w:eastAsia="Times New Roman" w:hAnsi="Times New Roman" w:cs="Times New Roman"/>
          <w:color w:val="000000" w:themeColor="text1"/>
        </w:rPr>
        <w:t>l</w:t>
      </w:r>
      <w:r w:rsidR="00EE16BD" w:rsidRPr="00870FDB">
        <w:rPr>
          <w:rFonts w:ascii="Times New Roman" w:eastAsia="Times New Roman" w:hAnsi="Times New Roman" w:cs="Times New Roman"/>
          <w:color w:val="000000" w:themeColor="text1"/>
        </w:rPr>
        <w:t>etter</w:t>
      </w:r>
      <w:r w:rsidRPr="00870FDB">
        <w:rPr>
          <w:rFonts w:ascii="Times New Roman" w:eastAsia="Times New Roman" w:hAnsi="Times New Roman" w:cs="Times New Roman"/>
          <w:color w:val="000000" w:themeColor="text1"/>
        </w:rPr>
        <w:t xml:space="preserve"> and any associated contract documents</w:t>
      </w:r>
      <w:r w:rsidR="00862FAD" w:rsidRPr="00870FD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6A52B03" w14:textId="77777777" w:rsidR="001D2A32" w:rsidRPr="001D2A32" w:rsidRDefault="00AB2858" w:rsidP="001D0647">
      <w:pPr>
        <w:pStyle w:val="ListParagraph"/>
        <w:numPr>
          <w:ilvl w:val="0"/>
          <w:numId w:val="16"/>
        </w:numPr>
        <w:jc w:val="both"/>
      </w:pPr>
      <w:r w:rsidRPr="001D2A32">
        <w:rPr>
          <w:rFonts w:ascii="Times New Roman" w:eastAsia="Times New Roman" w:hAnsi="Times New Roman" w:cs="Times New Roman"/>
          <w:color w:val="000000" w:themeColor="text1"/>
        </w:rPr>
        <w:t>Add a comment noting the reason for the amendment</w:t>
      </w:r>
      <w:r w:rsidR="00EE16BD" w:rsidRPr="001D2A32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6B2C2A6" w14:textId="2D706BDD" w:rsidR="006B13FF" w:rsidRPr="006B13FF" w:rsidRDefault="001D2A32" w:rsidP="001D0647">
      <w:pPr>
        <w:pStyle w:val="ListParagraph"/>
        <w:numPr>
          <w:ilvl w:val="0"/>
          <w:numId w:val="16"/>
        </w:numPr>
        <w:jc w:val="both"/>
      </w:pPr>
      <w:r>
        <w:rPr>
          <w:rFonts w:ascii="Times New Roman" w:eastAsia="Times New Roman" w:hAnsi="Times New Roman" w:cs="Times New Roman"/>
          <w:color w:val="000000" w:themeColor="text1"/>
        </w:rPr>
        <w:t>Note:  Upon termination approval c</w:t>
      </w:r>
      <w:r w:rsidR="00CA5F1B" w:rsidRPr="001D2A32">
        <w:rPr>
          <w:rFonts w:ascii="Times New Roman" w:eastAsia="Times New Roman" w:hAnsi="Times New Roman" w:cs="Times New Roman"/>
          <w:color w:val="000000" w:themeColor="text1"/>
        </w:rPr>
        <w:t>onfirm the Supplier Contract is closed and no longer impacting budget, etc.</w:t>
      </w:r>
      <w:r w:rsidR="006B13FF">
        <w:tab/>
      </w:r>
    </w:p>
    <w:p w14:paraId="31B3BAE3" w14:textId="7D018383" w:rsidR="009D2A4B" w:rsidRPr="009D2A4B" w:rsidRDefault="009D2A4B" w:rsidP="001D0647">
      <w:pPr>
        <w:pStyle w:val="ListParagraph"/>
        <w:ind w:left="180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CCC8A74" w14:textId="2BB1FA40" w:rsidR="0072219D" w:rsidRDefault="002400EA" w:rsidP="001D0647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1BB8">
        <w:rPr>
          <w:rFonts w:ascii="Times New Roman" w:eastAsia="Times New Roman" w:hAnsi="Times New Roman" w:cs="Times New Roman"/>
        </w:rPr>
        <w:lastRenderedPageBreak/>
        <w:t>Complete the remaining steps and submit</w:t>
      </w:r>
      <w:r w:rsidR="00A42AA5" w:rsidRPr="00BF1BB8">
        <w:rPr>
          <w:rFonts w:ascii="Times New Roman" w:eastAsia="Times New Roman" w:hAnsi="Times New Roman" w:cs="Times New Roman"/>
        </w:rPr>
        <w:t xml:space="preserve"> amendment for approval</w:t>
      </w:r>
      <w:r w:rsidRPr="00BF1BB8">
        <w:rPr>
          <w:rFonts w:ascii="Times New Roman" w:eastAsia="Times New Roman" w:hAnsi="Times New Roman" w:cs="Times New Roman"/>
        </w:rPr>
        <w:t>.</w:t>
      </w:r>
    </w:p>
    <w:sectPr w:rsidR="0072219D" w:rsidSect="00F44E03">
      <w:footerReference w:type="default" r:id="rId13"/>
      <w:pgSz w:w="12240" w:h="15840"/>
      <w:pgMar w:top="720" w:right="806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270A" w14:textId="77777777" w:rsidR="002E2590" w:rsidRDefault="002E2590" w:rsidP="00265125">
      <w:r>
        <w:separator/>
      </w:r>
    </w:p>
  </w:endnote>
  <w:endnote w:type="continuationSeparator" w:id="0">
    <w:p w14:paraId="6E5C9D14" w14:textId="77777777" w:rsidR="002E2590" w:rsidRDefault="002E2590" w:rsidP="0026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266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8"/>
        <w:szCs w:val="18"/>
      </w:rPr>
    </w:sdtEndPr>
    <w:sdtContent>
      <w:p w14:paraId="055B81A9" w14:textId="1F64EEC6" w:rsidR="00DF188A" w:rsidRPr="00DF188A" w:rsidRDefault="00DF188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8"/>
            <w:szCs w:val="18"/>
          </w:rPr>
        </w:pPr>
        <w:r w:rsidRPr="00DF188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F188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DF188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54E0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DF188A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DF188A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Pr="00DF188A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4E3C7589" w14:textId="58D3ABB9" w:rsidR="00955844" w:rsidRDefault="00955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4429" w14:textId="77777777" w:rsidR="002E2590" w:rsidRDefault="002E2590" w:rsidP="00265125">
      <w:r>
        <w:separator/>
      </w:r>
    </w:p>
  </w:footnote>
  <w:footnote w:type="continuationSeparator" w:id="0">
    <w:p w14:paraId="0F8C0965" w14:textId="77777777" w:rsidR="002E2590" w:rsidRDefault="002E2590" w:rsidP="0026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576"/>
    <w:multiLevelType w:val="hybridMultilevel"/>
    <w:tmpl w:val="9FACF41C"/>
    <w:lvl w:ilvl="0" w:tplc="68EA4B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1E66"/>
    <w:multiLevelType w:val="hybridMultilevel"/>
    <w:tmpl w:val="614636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D610C4"/>
    <w:multiLevelType w:val="hybridMultilevel"/>
    <w:tmpl w:val="24A2C40E"/>
    <w:lvl w:ilvl="0" w:tplc="BFA007A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72B1"/>
    <w:multiLevelType w:val="hybridMultilevel"/>
    <w:tmpl w:val="69381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05EE"/>
    <w:multiLevelType w:val="hybridMultilevel"/>
    <w:tmpl w:val="655019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2A30"/>
    <w:multiLevelType w:val="hybridMultilevel"/>
    <w:tmpl w:val="7AA8E5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C7A0A"/>
    <w:multiLevelType w:val="hybridMultilevel"/>
    <w:tmpl w:val="5404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10126"/>
    <w:multiLevelType w:val="hybridMultilevel"/>
    <w:tmpl w:val="85349BD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EED30F0"/>
    <w:multiLevelType w:val="hybridMultilevel"/>
    <w:tmpl w:val="8A5EB2C0"/>
    <w:lvl w:ilvl="0" w:tplc="1654086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02945"/>
    <w:multiLevelType w:val="hybridMultilevel"/>
    <w:tmpl w:val="A384A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B33"/>
    <w:multiLevelType w:val="hybridMultilevel"/>
    <w:tmpl w:val="124C7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355E7"/>
    <w:multiLevelType w:val="hybridMultilevel"/>
    <w:tmpl w:val="8E467A68"/>
    <w:lvl w:ilvl="0" w:tplc="086C8C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2CF3"/>
    <w:multiLevelType w:val="hybridMultilevel"/>
    <w:tmpl w:val="124C7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E24CEF"/>
    <w:multiLevelType w:val="hybridMultilevel"/>
    <w:tmpl w:val="655019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B33C8"/>
    <w:multiLevelType w:val="hybridMultilevel"/>
    <w:tmpl w:val="8E467A68"/>
    <w:lvl w:ilvl="0" w:tplc="086C8C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00844"/>
    <w:multiLevelType w:val="hybridMultilevel"/>
    <w:tmpl w:val="FBE40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817D4"/>
    <w:multiLevelType w:val="hybridMultilevel"/>
    <w:tmpl w:val="19704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F34D1"/>
    <w:multiLevelType w:val="hybridMultilevel"/>
    <w:tmpl w:val="124C7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F76B5A"/>
    <w:multiLevelType w:val="hybridMultilevel"/>
    <w:tmpl w:val="3E581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04619A"/>
    <w:multiLevelType w:val="hybridMultilevel"/>
    <w:tmpl w:val="252C4AC0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 w15:restartNumberingAfterBreak="0">
    <w:nsid w:val="516023BF"/>
    <w:multiLevelType w:val="hybridMultilevel"/>
    <w:tmpl w:val="B18E3A22"/>
    <w:lvl w:ilvl="0" w:tplc="086C8C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595386"/>
    <w:multiLevelType w:val="hybridMultilevel"/>
    <w:tmpl w:val="2592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76BA8"/>
    <w:multiLevelType w:val="hybridMultilevel"/>
    <w:tmpl w:val="FB3AA21E"/>
    <w:lvl w:ilvl="0" w:tplc="54C0A7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99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E46062"/>
    <w:multiLevelType w:val="hybridMultilevel"/>
    <w:tmpl w:val="6E10F3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615BC"/>
    <w:multiLevelType w:val="hybridMultilevel"/>
    <w:tmpl w:val="27ECCD82"/>
    <w:lvl w:ilvl="0" w:tplc="BA222C3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color w:val="0099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41795"/>
    <w:multiLevelType w:val="hybridMultilevel"/>
    <w:tmpl w:val="219E041E"/>
    <w:lvl w:ilvl="0" w:tplc="D652B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213FB"/>
    <w:multiLevelType w:val="hybridMultilevel"/>
    <w:tmpl w:val="614636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264BAB"/>
    <w:multiLevelType w:val="hybridMultilevel"/>
    <w:tmpl w:val="579EB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F51626"/>
    <w:multiLevelType w:val="hybridMultilevel"/>
    <w:tmpl w:val="DB7253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C4026C"/>
    <w:multiLevelType w:val="hybridMultilevel"/>
    <w:tmpl w:val="B518E46C"/>
    <w:lvl w:ilvl="0" w:tplc="995263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FA72F1"/>
    <w:multiLevelType w:val="multilevel"/>
    <w:tmpl w:val="B7DAA5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97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2484E"/>
    <w:multiLevelType w:val="hybridMultilevel"/>
    <w:tmpl w:val="B518E46C"/>
    <w:lvl w:ilvl="0" w:tplc="995263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AB1F3D"/>
    <w:multiLevelType w:val="hybridMultilevel"/>
    <w:tmpl w:val="EA44D574"/>
    <w:lvl w:ilvl="0" w:tplc="6D48FF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B4A39"/>
    <w:multiLevelType w:val="hybridMultilevel"/>
    <w:tmpl w:val="B518E46C"/>
    <w:lvl w:ilvl="0" w:tplc="995263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41139"/>
    <w:multiLevelType w:val="hybridMultilevel"/>
    <w:tmpl w:val="B18E3A22"/>
    <w:lvl w:ilvl="0" w:tplc="086C8C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881BC7"/>
    <w:multiLevelType w:val="hybridMultilevel"/>
    <w:tmpl w:val="C8A26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1B38A9"/>
    <w:multiLevelType w:val="hybridMultilevel"/>
    <w:tmpl w:val="24A2C40E"/>
    <w:lvl w:ilvl="0" w:tplc="BFA007A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816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2976872">
    <w:abstractNumId w:val="19"/>
  </w:num>
  <w:num w:numId="3" w16cid:durableId="1123187505">
    <w:abstractNumId w:val="28"/>
  </w:num>
  <w:num w:numId="4" w16cid:durableId="11267897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4676717">
    <w:abstractNumId w:val="24"/>
  </w:num>
  <w:num w:numId="6" w16cid:durableId="1685982499">
    <w:abstractNumId w:val="22"/>
  </w:num>
  <w:num w:numId="7" w16cid:durableId="1782452571">
    <w:abstractNumId w:val="16"/>
  </w:num>
  <w:num w:numId="8" w16cid:durableId="699745179">
    <w:abstractNumId w:val="6"/>
  </w:num>
  <w:num w:numId="9" w16cid:durableId="1022785570">
    <w:abstractNumId w:val="20"/>
  </w:num>
  <w:num w:numId="10" w16cid:durableId="1933276343">
    <w:abstractNumId w:val="11"/>
  </w:num>
  <w:num w:numId="11" w16cid:durableId="865559329">
    <w:abstractNumId w:val="14"/>
  </w:num>
  <w:num w:numId="12" w16cid:durableId="721172057">
    <w:abstractNumId w:val="25"/>
  </w:num>
  <w:num w:numId="13" w16cid:durableId="65495654">
    <w:abstractNumId w:val="34"/>
  </w:num>
  <w:num w:numId="14" w16cid:durableId="62679653">
    <w:abstractNumId w:val="23"/>
  </w:num>
  <w:num w:numId="15" w16cid:durableId="2058430828">
    <w:abstractNumId w:val="13"/>
  </w:num>
  <w:num w:numId="16" w16cid:durableId="1519197299">
    <w:abstractNumId w:val="7"/>
  </w:num>
  <w:num w:numId="17" w16cid:durableId="1810248736">
    <w:abstractNumId w:val="18"/>
  </w:num>
  <w:num w:numId="18" w16cid:durableId="971520087">
    <w:abstractNumId w:val="8"/>
  </w:num>
  <w:num w:numId="19" w16cid:durableId="2136486139">
    <w:abstractNumId w:val="15"/>
  </w:num>
  <w:num w:numId="20" w16cid:durableId="104808052">
    <w:abstractNumId w:val="3"/>
  </w:num>
  <w:num w:numId="21" w16cid:durableId="1276986142">
    <w:abstractNumId w:val="10"/>
  </w:num>
  <w:num w:numId="22" w16cid:durableId="1929196177">
    <w:abstractNumId w:val="21"/>
  </w:num>
  <w:num w:numId="23" w16cid:durableId="956523244">
    <w:abstractNumId w:val="26"/>
  </w:num>
  <w:num w:numId="24" w16cid:durableId="1026754169">
    <w:abstractNumId w:val="1"/>
  </w:num>
  <w:num w:numId="25" w16cid:durableId="790823567">
    <w:abstractNumId w:val="29"/>
  </w:num>
  <w:num w:numId="26" w16cid:durableId="716587153">
    <w:abstractNumId w:val="35"/>
  </w:num>
  <w:num w:numId="27" w16cid:durableId="1928924284">
    <w:abstractNumId w:val="5"/>
  </w:num>
  <w:num w:numId="28" w16cid:durableId="605844108">
    <w:abstractNumId w:val="4"/>
  </w:num>
  <w:num w:numId="29" w16cid:durableId="1345984102">
    <w:abstractNumId w:val="33"/>
  </w:num>
  <w:num w:numId="30" w16cid:durableId="892278273">
    <w:abstractNumId w:val="31"/>
  </w:num>
  <w:num w:numId="31" w16cid:durableId="366638726">
    <w:abstractNumId w:val="0"/>
  </w:num>
  <w:num w:numId="32" w16cid:durableId="1951429631">
    <w:abstractNumId w:val="27"/>
  </w:num>
  <w:num w:numId="33" w16cid:durableId="1951621275">
    <w:abstractNumId w:val="32"/>
  </w:num>
  <w:num w:numId="34" w16cid:durableId="203106079">
    <w:abstractNumId w:val="2"/>
  </w:num>
  <w:num w:numId="35" w16cid:durableId="1018434085">
    <w:abstractNumId w:val="36"/>
  </w:num>
  <w:num w:numId="36" w16cid:durableId="1791509089">
    <w:abstractNumId w:val="9"/>
  </w:num>
  <w:num w:numId="37" w16cid:durableId="361562501">
    <w:abstractNumId w:val="12"/>
  </w:num>
  <w:num w:numId="38" w16cid:durableId="293020731">
    <w:abstractNumId w:val="30"/>
  </w:num>
  <w:num w:numId="39" w16cid:durableId="1873780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69"/>
    <w:rsid w:val="00004895"/>
    <w:rsid w:val="00005051"/>
    <w:rsid w:val="0000576B"/>
    <w:rsid w:val="0000751E"/>
    <w:rsid w:val="00032B72"/>
    <w:rsid w:val="00055730"/>
    <w:rsid w:val="00056D8A"/>
    <w:rsid w:val="00060EDC"/>
    <w:rsid w:val="00070519"/>
    <w:rsid w:val="00086929"/>
    <w:rsid w:val="000A4E15"/>
    <w:rsid w:val="000A54C2"/>
    <w:rsid w:val="000E28ED"/>
    <w:rsid w:val="000E79DA"/>
    <w:rsid w:val="001018EF"/>
    <w:rsid w:val="00105403"/>
    <w:rsid w:val="00137C55"/>
    <w:rsid w:val="00140A29"/>
    <w:rsid w:val="001638D2"/>
    <w:rsid w:val="00163936"/>
    <w:rsid w:val="00164CFC"/>
    <w:rsid w:val="00176FB9"/>
    <w:rsid w:val="0019037E"/>
    <w:rsid w:val="00190B4E"/>
    <w:rsid w:val="001D0647"/>
    <w:rsid w:val="001D142E"/>
    <w:rsid w:val="001D2A32"/>
    <w:rsid w:val="001E19C0"/>
    <w:rsid w:val="001E24DB"/>
    <w:rsid w:val="001F148A"/>
    <w:rsid w:val="001F5616"/>
    <w:rsid w:val="001F7728"/>
    <w:rsid w:val="00201997"/>
    <w:rsid w:val="002037AE"/>
    <w:rsid w:val="00203940"/>
    <w:rsid w:val="00212B11"/>
    <w:rsid w:val="0021464F"/>
    <w:rsid w:val="002158B4"/>
    <w:rsid w:val="00217291"/>
    <w:rsid w:val="00224CD1"/>
    <w:rsid w:val="002271A3"/>
    <w:rsid w:val="002400EA"/>
    <w:rsid w:val="00252C7A"/>
    <w:rsid w:val="00252FAC"/>
    <w:rsid w:val="0026179A"/>
    <w:rsid w:val="00262A67"/>
    <w:rsid w:val="00265125"/>
    <w:rsid w:val="0027404D"/>
    <w:rsid w:val="002813B1"/>
    <w:rsid w:val="00290997"/>
    <w:rsid w:val="002C1452"/>
    <w:rsid w:val="002C3B72"/>
    <w:rsid w:val="002D7AD6"/>
    <w:rsid w:val="002D7CA1"/>
    <w:rsid w:val="002E157E"/>
    <w:rsid w:val="002E2590"/>
    <w:rsid w:val="002F79EA"/>
    <w:rsid w:val="00303510"/>
    <w:rsid w:val="00347D30"/>
    <w:rsid w:val="00350620"/>
    <w:rsid w:val="00382399"/>
    <w:rsid w:val="00386AA3"/>
    <w:rsid w:val="00391C80"/>
    <w:rsid w:val="003A17FF"/>
    <w:rsid w:val="003B706E"/>
    <w:rsid w:val="003C3F8E"/>
    <w:rsid w:val="003D18D3"/>
    <w:rsid w:val="003D25E1"/>
    <w:rsid w:val="003D27EB"/>
    <w:rsid w:val="003D4A62"/>
    <w:rsid w:val="003F48F4"/>
    <w:rsid w:val="003F6035"/>
    <w:rsid w:val="004032F2"/>
    <w:rsid w:val="00427798"/>
    <w:rsid w:val="0043330F"/>
    <w:rsid w:val="00434CF5"/>
    <w:rsid w:val="00455CC6"/>
    <w:rsid w:val="00462696"/>
    <w:rsid w:val="0046323A"/>
    <w:rsid w:val="004724DF"/>
    <w:rsid w:val="00477854"/>
    <w:rsid w:val="00485C9D"/>
    <w:rsid w:val="004A5E0C"/>
    <w:rsid w:val="004B43A4"/>
    <w:rsid w:val="004D3994"/>
    <w:rsid w:val="004D515A"/>
    <w:rsid w:val="004F12DA"/>
    <w:rsid w:val="005018A3"/>
    <w:rsid w:val="00507CF4"/>
    <w:rsid w:val="005270C6"/>
    <w:rsid w:val="0053138B"/>
    <w:rsid w:val="0053253F"/>
    <w:rsid w:val="00554A16"/>
    <w:rsid w:val="0055528B"/>
    <w:rsid w:val="005A0D56"/>
    <w:rsid w:val="005A0EB8"/>
    <w:rsid w:val="005A11DC"/>
    <w:rsid w:val="005A2839"/>
    <w:rsid w:val="005A7697"/>
    <w:rsid w:val="005B1500"/>
    <w:rsid w:val="005B51B2"/>
    <w:rsid w:val="005C0B36"/>
    <w:rsid w:val="005C52C8"/>
    <w:rsid w:val="005C60B2"/>
    <w:rsid w:val="005F6088"/>
    <w:rsid w:val="006046C5"/>
    <w:rsid w:val="00606F68"/>
    <w:rsid w:val="00612977"/>
    <w:rsid w:val="00633637"/>
    <w:rsid w:val="00635818"/>
    <w:rsid w:val="00640A55"/>
    <w:rsid w:val="00643750"/>
    <w:rsid w:val="00655670"/>
    <w:rsid w:val="00662D13"/>
    <w:rsid w:val="00664C7D"/>
    <w:rsid w:val="00685022"/>
    <w:rsid w:val="00691B9D"/>
    <w:rsid w:val="00692871"/>
    <w:rsid w:val="00695B1D"/>
    <w:rsid w:val="006A24D3"/>
    <w:rsid w:val="006A2F4C"/>
    <w:rsid w:val="006A7870"/>
    <w:rsid w:val="006A7F98"/>
    <w:rsid w:val="006B13FF"/>
    <w:rsid w:val="006B3181"/>
    <w:rsid w:val="006B39CF"/>
    <w:rsid w:val="006B7A66"/>
    <w:rsid w:val="006C0C2C"/>
    <w:rsid w:val="006C2712"/>
    <w:rsid w:val="006C40DC"/>
    <w:rsid w:val="006C499E"/>
    <w:rsid w:val="006C68C9"/>
    <w:rsid w:val="006C7285"/>
    <w:rsid w:val="006D058F"/>
    <w:rsid w:val="006D0DC3"/>
    <w:rsid w:val="006D190A"/>
    <w:rsid w:val="006D3774"/>
    <w:rsid w:val="006D5B32"/>
    <w:rsid w:val="006E3618"/>
    <w:rsid w:val="006E6F46"/>
    <w:rsid w:val="0070230F"/>
    <w:rsid w:val="007043AC"/>
    <w:rsid w:val="0072219D"/>
    <w:rsid w:val="00730991"/>
    <w:rsid w:val="00730BFF"/>
    <w:rsid w:val="00733B36"/>
    <w:rsid w:val="00741BEC"/>
    <w:rsid w:val="00741FA8"/>
    <w:rsid w:val="00756BD4"/>
    <w:rsid w:val="007623B8"/>
    <w:rsid w:val="007723DC"/>
    <w:rsid w:val="0077637A"/>
    <w:rsid w:val="007947FE"/>
    <w:rsid w:val="00796A66"/>
    <w:rsid w:val="007A0674"/>
    <w:rsid w:val="007A170D"/>
    <w:rsid w:val="007B2EA8"/>
    <w:rsid w:val="007B5FDE"/>
    <w:rsid w:val="007B78E9"/>
    <w:rsid w:val="007C2F2D"/>
    <w:rsid w:val="007D6EE5"/>
    <w:rsid w:val="007F2CF1"/>
    <w:rsid w:val="008143AE"/>
    <w:rsid w:val="008360C7"/>
    <w:rsid w:val="00844E62"/>
    <w:rsid w:val="00847385"/>
    <w:rsid w:val="008516F2"/>
    <w:rsid w:val="00852E49"/>
    <w:rsid w:val="00854E0F"/>
    <w:rsid w:val="008552F8"/>
    <w:rsid w:val="00862FAD"/>
    <w:rsid w:val="00865A7D"/>
    <w:rsid w:val="00870FDB"/>
    <w:rsid w:val="008717DF"/>
    <w:rsid w:val="0087568A"/>
    <w:rsid w:val="00875884"/>
    <w:rsid w:val="00881456"/>
    <w:rsid w:val="00893F95"/>
    <w:rsid w:val="008941CA"/>
    <w:rsid w:val="008966E9"/>
    <w:rsid w:val="00897BCC"/>
    <w:rsid w:val="008E65A6"/>
    <w:rsid w:val="008E7DDB"/>
    <w:rsid w:val="008F15BA"/>
    <w:rsid w:val="00905F54"/>
    <w:rsid w:val="00916854"/>
    <w:rsid w:val="0093353A"/>
    <w:rsid w:val="00950D12"/>
    <w:rsid w:val="00955844"/>
    <w:rsid w:val="00957845"/>
    <w:rsid w:val="009822BB"/>
    <w:rsid w:val="0099045C"/>
    <w:rsid w:val="00990ECC"/>
    <w:rsid w:val="009931D1"/>
    <w:rsid w:val="00994D82"/>
    <w:rsid w:val="00995886"/>
    <w:rsid w:val="009A7A18"/>
    <w:rsid w:val="009B47FD"/>
    <w:rsid w:val="009B5A64"/>
    <w:rsid w:val="009D1688"/>
    <w:rsid w:val="009D2554"/>
    <w:rsid w:val="009D2A4B"/>
    <w:rsid w:val="009D5B95"/>
    <w:rsid w:val="009E26FA"/>
    <w:rsid w:val="009F270D"/>
    <w:rsid w:val="009F58DD"/>
    <w:rsid w:val="00A04EBB"/>
    <w:rsid w:val="00A0688D"/>
    <w:rsid w:val="00A323A5"/>
    <w:rsid w:val="00A42AA5"/>
    <w:rsid w:val="00A51228"/>
    <w:rsid w:val="00A53472"/>
    <w:rsid w:val="00A67448"/>
    <w:rsid w:val="00A7175E"/>
    <w:rsid w:val="00A82078"/>
    <w:rsid w:val="00A82AE3"/>
    <w:rsid w:val="00A8385F"/>
    <w:rsid w:val="00A8770F"/>
    <w:rsid w:val="00A90240"/>
    <w:rsid w:val="00AB2858"/>
    <w:rsid w:val="00AB5B45"/>
    <w:rsid w:val="00AC09A3"/>
    <w:rsid w:val="00AC16D5"/>
    <w:rsid w:val="00AC427A"/>
    <w:rsid w:val="00AC4469"/>
    <w:rsid w:val="00AD67D1"/>
    <w:rsid w:val="00AD7612"/>
    <w:rsid w:val="00AE60F0"/>
    <w:rsid w:val="00AE6C8B"/>
    <w:rsid w:val="00AF1E42"/>
    <w:rsid w:val="00B000B4"/>
    <w:rsid w:val="00B10CDE"/>
    <w:rsid w:val="00B43A2F"/>
    <w:rsid w:val="00B45033"/>
    <w:rsid w:val="00B46F70"/>
    <w:rsid w:val="00B54C3A"/>
    <w:rsid w:val="00B550BD"/>
    <w:rsid w:val="00B61AC0"/>
    <w:rsid w:val="00B7576C"/>
    <w:rsid w:val="00B80235"/>
    <w:rsid w:val="00B851F2"/>
    <w:rsid w:val="00B90EB1"/>
    <w:rsid w:val="00B95C60"/>
    <w:rsid w:val="00BA63F4"/>
    <w:rsid w:val="00BB5637"/>
    <w:rsid w:val="00BC2102"/>
    <w:rsid w:val="00BD0939"/>
    <w:rsid w:val="00BE065B"/>
    <w:rsid w:val="00BF1BB8"/>
    <w:rsid w:val="00C01B81"/>
    <w:rsid w:val="00C02586"/>
    <w:rsid w:val="00C10B59"/>
    <w:rsid w:val="00C21FF0"/>
    <w:rsid w:val="00C23CCE"/>
    <w:rsid w:val="00C27996"/>
    <w:rsid w:val="00C3596B"/>
    <w:rsid w:val="00C41A8F"/>
    <w:rsid w:val="00C45969"/>
    <w:rsid w:val="00C60C5B"/>
    <w:rsid w:val="00C62ACB"/>
    <w:rsid w:val="00C667F2"/>
    <w:rsid w:val="00C70DEB"/>
    <w:rsid w:val="00C84431"/>
    <w:rsid w:val="00C84F8A"/>
    <w:rsid w:val="00C952D0"/>
    <w:rsid w:val="00CA5F1B"/>
    <w:rsid w:val="00CA6769"/>
    <w:rsid w:val="00CC17FB"/>
    <w:rsid w:val="00CC2D0C"/>
    <w:rsid w:val="00CD1219"/>
    <w:rsid w:val="00CE06D0"/>
    <w:rsid w:val="00CF35D0"/>
    <w:rsid w:val="00D174BB"/>
    <w:rsid w:val="00D220F8"/>
    <w:rsid w:val="00D25B97"/>
    <w:rsid w:val="00D260B7"/>
    <w:rsid w:val="00D32D38"/>
    <w:rsid w:val="00D34C62"/>
    <w:rsid w:val="00D4240C"/>
    <w:rsid w:val="00D5791E"/>
    <w:rsid w:val="00D62F65"/>
    <w:rsid w:val="00D63B42"/>
    <w:rsid w:val="00D7424D"/>
    <w:rsid w:val="00D84813"/>
    <w:rsid w:val="00D91AEA"/>
    <w:rsid w:val="00D93A61"/>
    <w:rsid w:val="00D952B7"/>
    <w:rsid w:val="00DA5CEB"/>
    <w:rsid w:val="00DB1015"/>
    <w:rsid w:val="00DC23E3"/>
    <w:rsid w:val="00DC3B5A"/>
    <w:rsid w:val="00DD00A5"/>
    <w:rsid w:val="00DD02EF"/>
    <w:rsid w:val="00DD18D9"/>
    <w:rsid w:val="00DD2780"/>
    <w:rsid w:val="00DF188A"/>
    <w:rsid w:val="00DF5F72"/>
    <w:rsid w:val="00E00527"/>
    <w:rsid w:val="00E034E4"/>
    <w:rsid w:val="00E04814"/>
    <w:rsid w:val="00E275FE"/>
    <w:rsid w:val="00E31127"/>
    <w:rsid w:val="00E46F01"/>
    <w:rsid w:val="00E54DBA"/>
    <w:rsid w:val="00E54EAC"/>
    <w:rsid w:val="00E76301"/>
    <w:rsid w:val="00E76844"/>
    <w:rsid w:val="00E82FB6"/>
    <w:rsid w:val="00E929C0"/>
    <w:rsid w:val="00E94C7C"/>
    <w:rsid w:val="00E97064"/>
    <w:rsid w:val="00EC068D"/>
    <w:rsid w:val="00ED1206"/>
    <w:rsid w:val="00EE16BD"/>
    <w:rsid w:val="00EE6F5F"/>
    <w:rsid w:val="00F15740"/>
    <w:rsid w:val="00F2200A"/>
    <w:rsid w:val="00F22909"/>
    <w:rsid w:val="00F409BB"/>
    <w:rsid w:val="00F44B6B"/>
    <w:rsid w:val="00F44E03"/>
    <w:rsid w:val="00F57BC3"/>
    <w:rsid w:val="00F65D78"/>
    <w:rsid w:val="00F65ECF"/>
    <w:rsid w:val="00F67A02"/>
    <w:rsid w:val="00FA07FB"/>
    <w:rsid w:val="00FB1B75"/>
    <w:rsid w:val="00FB4583"/>
    <w:rsid w:val="00FD3CC8"/>
    <w:rsid w:val="00FD3F44"/>
    <w:rsid w:val="00FD7AB9"/>
    <w:rsid w:val="00FE1DF4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63C9DF"/>
  <w15:chartTrackingRefBased/>
  <w15:docId w15:val="{2D04C61F-7AD3-4F34-87A5-1548FA1C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96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7576C"/>
    <w:pPr>
      <w:widowControl w:val="0"/>
      <w:autoSpaceDE w:val="0"/>
      <w:autoSpaceDN w:val="0"/>
      <w:ind w:left="224"/>
      <w:outlineLvl w:val="0"/>
    </w:pPr>
    <w:rPr>
      <w:rFonts w:ascii="Segoe UI" w:eastAsia="Segoe UI" w:hAnsi="Segoe UI" w:cs="Segoe U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45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12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5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12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B31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318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B7576C"/>
  </w:style>
  <w:style w:type="character" w:customStyle="1" w:styleId="Heading1Char">
    <w:name w:val="Heading 1 Char"/>
    <w:basedOn w:val="DefaultParagraphFont"/>
    <w:link w:val="Heading1"/>
    <w:uiPriority w:val="9"/>
    <w:rsid w:val="00B7576C"/>
    <w:rPr>
      <w:rFonts w:ascii="Segoe UI" w:eastAsia="Segoe UI" w:hAnsi="Segoe UI" w:cs="Segoe U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7576C"/>
    <w:pPr>
      <w:widowControl w:val="0"/>
      <w:autoSpaceDE w:val="0"/>
      <w:autoSpaceDN w:val="0"/>
    </w:pPr>
    <w:rPr>
      <w:rFonts w:ascii="Segoe UI" w:eastAsia="Segoe UI" w:hAnsi="Segoe UI" w:cs="Segoe U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576C"/>
    <w:rPr>
      <w:rFonts w:ascii="Segoe UI" w:eastAsia="Segoe UI" w:hAnsi="Segoe UI" w:cs="Segoe U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7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A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AB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AB9"/>
    <w:rPr>
      <w:rFonts w:ascii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17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17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services.uark.edu/budgetary-unit-assignments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ark.sharepoint.com/sites/wdt/SitePages/Supplier-Contrac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curement.uark.edu/_resources/documents/Contract_Termination_Notice_Templat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curement.uark.edu/_resources/documents/Contract_Renewal_Notice_Templ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lenf@uark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Phelan</dc:creator>
  <cp:keywords/>
  <dc:description/>
  <cp:lastModifiedBy>Ellen Ferguson</cp:lastModifiedBy>
  <cp:revision>2</cp:revision>
  <cp:lastPrinted>2021-06-04T16:50:00Z</cp:lastPrinted>
  <dcterms:created xsi:type="dcterms:W3CDTF">2022-07-06T15:57:00Z</dcterms:created>
  <dcterms:modified xsi:type="dcterms:W3CDTF">2022-07-06T15:57:00Z</dcterms:modified>
</cp:coreProperties>
</file>