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67ED" w14:textId="4C57B6DE" w:rsidR="005018A3" w:rsidRPr="003E7C8E" w:rsidRDefault="005018A3" w:rsidP="001D0647">
      <w:pPr>
        <w:jc w:val="center"/>
        <w:rPr>
          <w:rFonts w:ascii="Times New Roman" w:hAnsi="Times New Roman" w:cs="Times New Roman"/>
          <w:b/>
          <w:bCs/>
        </w:rPr>
      </w:pPr>
    </w:p>
    <w:p w14:paraId="4C07DD82" w14:textId="7003AC08" w:rsidR="005018A3" w:rsidRPr="003E7C8E" w:rsidRDefault="006E3618" w:rsidP="001D0647">
      <w:pPr>
        <w:jc w:val="center"/>
        <w:rPr>
          <w:rFonts w:ascii="Times New Roman" w:hAnsi="Times New Roman" w:cs="Times New Roman"/>
          <w:b/>
          <w:bCs/>
        </w:rPr>
      </w:pPr>
      <w:r w:rsidRPr="003E7C8E">
        <w:rPr>
          <w:rFonts w:ascii="Times New Roman" w:hAnsi="Times New Roman" w:cs="Times New Roman"/>
          <w:noProof/>
        </w:rPr>
        <w:drawing>
          <wp:inline distT="0" distB="0" distL="0" distR="0" wp14:anchorId="57EB9748" wp14:editId="0417800C">
            <wp:extent cx="2409825" cy="577938"/>
            <wp:effectExtent l="0" t="0" r="0" b="0"/>
            <wp:docPr id="15" name="Picture 2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81" cy="58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E35AA" w14:textId="0215C676" w:rsidR="005018A3" w:rsidRPr="003E7C8E" w:rsidRDefault="005018A3" w:rsidP="001D0647">
      <w:pPr>
        <w:jc w:val="center"/>
        <w:rPr>
          <w:rFonts w:ascii="Times New Roman" w:hAnsi="Times New Roman" w:cs="Times New Roman"/>
          <w:b/>
          <w:bCs/>
        </w:rPr>
      </w:pPr>
    </w:p>
    <w:p w14:paraId="186B4A34" w14:textId="77777777" w:rsidR="006E3618" w:rsidRPr="003E7C8E" w:rsidRDefault="006E3618" w:rsidP="006E3618">
      <w:pPr>
        <w:jc w:val="center"/>
        <w:rPr>
          <w:rFonts w:ascii="Times New Roman" w:hAnsi="Times New Roman" w:cs="Times New Roman"/>
          <w:b/>
          <w:bCs/>
        </w:rPr>
      </w:pPr>
    </w:p>
    <w:p w14:paraId="498CCB78" w14:textId="720F7A55" w:rsidR="000A54C2" w:rsidRPr="003E7C8E" w:rsidRDefault="009F270D" w:rsidP="006E3618">
      <w:pPr>
        <w:jc w:val="center"/>
        <w:rPr>
          <w:rFonts w:ascii="Times New Roman" w:hAnsi="Times New Roman" w:cs="Times New Roman"/>
          <w:b/>
          <w:bCs/>
        </w:rPr>
      </w:pPr>
      <w:bookmarkStart w:id="0" w:name="_Hlk57016286"/>
      <w:r w:rsidRPr="003E7C8E">
        <w:rPr>
          <w:rFonts w:ascii="Times New Roman" w:hAnsi="Times New Roman" w:cs="Times New Roman"/>
          <w:b/>
          <w:bCs/>
        </w:rPr>
        <w:t xml:space="preserve">MANAGING </w:t>
      </w:r>
      <w:r w:rsidR="00B7576C" w:rsidRPr="003E7C8E">
        <w:rPr>
          <w:rFonts w:ascii="Times New Roman" w:hAnsi="Times New Roman" w:cs="Times New Roman"/>
          <w:b/>
          <w:bCs/>
        </w:rPr>
        <w:t>SUPPLIER CONTRACTS</w:t>
      </w:r>
    </w:p>
    <w:p w14:paraId="763DC2A3" w14:textId="411BAF5D" w:rsidR="00B7576C" w:rsidRPr="003E7C8E" w:rsidRDefault="001C0406" w:rsidP="006E3618">
      <w:pPr>
        <w:jc w:val="center"/>
        <w:rPr>
          <w:rFonts w:ascii="Times New Roman" w:hAnsi="Times New Roman" w:cs="Times New Roman"/>
          <w:b/>
          <w:bCs/>
        </w:rPr>
      </w:pPr>
      <w:r w:rsidRPr="003E7C8E">
        <w:rPr>
          <w:rFonts w:ascii="Times New Roman" w:hAnsi="Times New Roman" w:cs="Times New Roman"/>
          <w:b/>
          <w:bCs/>
        </w:rPr>
        <w:t>CONTRACTUAL OBLIGATION</w:t>
      </w:r>
      <w:r w:rsidR="006223B2">
        <w:rPr>
          <w:rFonts w:ascii="Times New Roman" w:hAnsi="Times New Roman" w:cs="Times New Roman"/>
          <w:b/>
          <w:bCs/>
        </w:rPr>
        <w:t>(S)</w:t>
      </w:r>
    </w:p>
    <w:p w14:paraId="1379CEA9" w14:textId="2F9EFD5D" w:rsidR="00D220F8" w:rsidRPr="003E7C8E" w:rsidRDefault="00F65D78" w:rsidP="006E3618">
      <w:pPr>
        <w:jc w:val="center"/>
        <w:rPr>
          <w:rFonts w:ascii="Times New Roman" w:hAnsi="Times New Roman" w:cs="Times New Roman"/>
          <w:b/>
          <w:bCs/>
        </w:rPr>
      </w:pPr>
      <w:bookmarkStart w:id="1" w:name="_Hlk57016530"/>
      <w:bookmarkEnd w:id="0"/>
      <w:r w:rsidRPr="003E7C8E">
        <w:rPr>
          <w:rFonts w:ascii="Times New Roman" w:hAnsi="Times New Roman" w:cs="Times New Roman"/>
          <w:b/>
          <w:bCs/>
        </w:rPr>
        <w:t xml:space="preserve">Instructions and </w:t>
      </w:r>
      <w:r w:rsidR="00C02586" w:rsidRPr="003E7C8E">
        <w:rPr>
          <w:rFonts w:ascii="Times New Roman" w:hAnsi="Times New Roman" w:cs="Times New Roman"/>
          <w:b/>
          <w:bCs/>
        </w:rPr>
        <w:t>Guidelines</w:t>
      </w:r>
    </w:p>
    <w:p w14:paraId="1381C5F0" w14:textId="77777777" w:rsidR="006E3618" w:rsidRPr="003E7C8E" w:rsidRDefault="006E3618" w:rsidP="001D0647">
      <w:pPr>
        <w:jc w:val="center"/>
        <w:rPr>
          <w:rFonts w:ascii="Times New Roman" w:hAnsi="Times New Roman" w:cs="Times New Roman"/>
          <w:b/>
          <w:bCs/>
        </w:rPr>
      </w:pPr>
    </w:p>
    <w:p w14:paraId="03C6098A" w14:textId="77777777" w:rsidR="0055528B" w:rsidRPr="003E7C8E" w:rsidRDefault="0055528B" w:rsidP="001D0647">
      <w:pPr>
        <w:jc w:val="center"/>
        <w:rPr>
          <w:rFonts w:ascii="Times New Roman" w:hAnsi="Times New Roman" w:cs="Times New Roman"/>
          <w:b/>
          <w:bCs/>
        </w:rPr>
      </w:pPr>
    </w:p>
    <w:p w14:paraId="0B0E1098" w14:textId="4B57AF99" w:rsidR="00635818" w:rsidRPr="003E7C8E" w:rsidRDefault="00A82078" w:rsidP="001D0647">
      <w:pPr>
        <w:jc w:val="both"/>
        <w:rPr>
          <w:rFonts w:ascii="Times New Roman" w:hAnsi="Times New Roman" w:cs="Times New Roman"/>
          <w:color w:val="000000" w:themeColor="text1"/>
        </w:rPr>
      </w:pPr>
      <w:bookmarkStart w:id="2" w:name="_Hlk57016623"/>
      <w:bookmarkEnd w:id="1"/>
      <w:r w:rsidRPr="003E7C8E">
        <w:rPr>
          <w:rFonts w:ascii="Times New Roman" w:hAnsi="Times New Roman" w:cs="Times New Roman"/>
          <w:color w:val="000000" w:themeColor="text1"/>
        </w:rPr>
        <w:t>It is the responsibility of Departments to monitor and manage their Supplier Contracts.</w:t>
      </w:r>
      <w:r w:rsidR="00635818" w:rsidRPr="003E7C8E">
        <w:rPr>
          <w:rFonts w:ascii="Times New Roman" w:hAnsi="Times New Roman" w:cs="Times New Roman"/>
          <w:color w:val="000000" w:themeColor="text1"/>
        </w:rPr>
        <w:t xml:space="preserve"> Important elements of contract management are </w:t>
      </w:r>
      <w:r w:rsidR="001C0406" w:rsidRPr="003E7C8E">
        <w:rPr>
          <w:rFonts w:ascii="Times New Roman" w:hAnsi="Times New Roman" w:cs="Times New Roman"/>
          <w:color w:val="000000" w:themeColor="text1"/>
        </w:rPr>
        <w:t xml:space="preserve">ensuring the Supplier </w:t>
      </w:r>
      <w:r w:rsidR="008B7C16" w:rsidRPr="003E7C8E">
        <w:rPr>
          <w:rFonts w:ascii="Times New Roman" w:hAnsi="Times New Roman" w:cs="Times New Roman"/>
          <w:color w:val="000000" w:themeColor="text1"/>
        </w:rPr>
        <w:t xml:space="preserve">and the Department </w:t>
      </w:r>
      <w:r w:rsidR="00680C22" w:rsidRPr="003E7C8E">
        <w:rPr>
          <w:rFonts w:ascii="Times New Roman" w:hAnsi="Times New Roman" w:cs="Times New Roman"/>
          <w:color w:val="000000" w:themeColor="text1"/>
        </w:rPr>
        <w:t>are</w:t>
      </w:r>
      <w:r w:rsidR="001C0406" w:rsidRPr="003E7C8E">
        <w:rPr>
          <w:rFonts w:ascii="Times New Roman" w:hAnsi="Times New Roman" w:cs="Times New Roman"/>
          <w:color w:val="000000" w:themeColor="text1"/>
        </w:rPr>
        <w:t xml:space="preserve"> meeting their contractual obligations.</w:t>
      </w:r>
    </w:p>
    <w:p w14:paraId="0CA186B8" w14:textId="77777777" w:rsidR="00847385" w:rsidRPr="003E7C8E" w:rsidRDefault="00847385" w:rsidP="001D064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7822D30" w14:textId="5B28542C" w:rsidR="007F2CF1" w:rsidRPr="003E7C8E" w:rsidRDefault="007F2CF1" w:rsidP="001D0647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3E7C8E">
        <w:rPr>
          <w:rFonts w:ascii="Times New Roman" w:hAnsi="Times New Roman" w:cs="Times New Roman"/>
          <w:color w:val="000000" w:themeColor="text1"/>
        </w:rPr>
        <w:t xml:space="preserve">Procurement is committed to supporting Departments with managing their Supplier Contracts.  For additional assistance or any questions regarding Supplier Contracts, please contact </w:t>
      </w:r>
      <w:r w:rsidR="00653BB9">
        <w:rPr>
          <w:rFonts w:ascii="Times New Roman" w:hAnsi="Times New Roman" w:cs="Times New Roman"/>
          <w:color w:val="000000" w:themeColor="text1"/>
        </w:rPr>
        <w:t xml:space="preserve">your departmental Procurement Coordinator. </w:t>
      </w:r>
      <w:hyperlink r:id="rId8" w:history="1">
        <w:r w:rsidR="00653BB9" w:rsidRPr="000D0D3D">
          <w:rPr>
            <w:rStyle w:val="Hyperlink"/>
            <w:rFonts w:ascii="Times New Roman" w:hAnsi="Times New Roman" w:cs="Times New Roman"/>
          </w:rPr>
          <w:t>https://businessservices.uark.edu/budgetary-unit-assignments.php</w:t>
        </w:r>
      </w:hyperlink>
      <w:r w:rsidR="00653BB9">
        <w:rPr>
          <w:rFonts w:ascii="Times New Roman" w:hAnsi="Times New Roman" w:cs="Times New Roman"/>
          <w:color w:val="000000" w:themeColor="text1"/>
        </w:rPr>
        <w:t xml:space="preserve"> </w:t>
      </w:r>
    </w:p>
    <w:p w14:paraId="14864624" w14:textId="1ABB64FD" w:rsidR="008360C7" w:rsidRPr="003E7C8E" w:rsidRDefault="008360C7" w:rsidP="001D064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9936F1A" w14:textId="6F8A5A0E" w:rsidR="008360C7" w:rsidRPr="003E7C8E" w:rsidRDefault="008360C7" w:rsidP="001D0647">
      <w:pPr>
        <w:jc w:val="both"/>
        <w:rPr>
          <w:rFonts w:ascii="Times New Roman" w:hAnsi="Times New Roman" w:cs="Times New Roman"/>
        </w:rPr>
      </w:pPr>
      <w:r w:rsidRPr="00E96CD0">
        <w:rPr>
          <w:rFonts w:ascii="Times New Roman" w:hAnsi="Times New Roman" w:cs="Times New Roman"/>
          <w:b/>
          <w:bCs/>
        </w:rPr>
        <w:t>Note:</w:t>
      </w:r>
      <w:r w:rsidRPr="003E7C8E">
        <w:rPr>
          <w:rFonts w:ascii="Times New Roman" w:hAnsi="Times New Roman" w:cs="Times New Roman"/>
        </w:rPr>
        <w:t xml:space="preserve"> If the</w:t>
      </w:r>
      <w:r w:rsidR="007F2CF1" w:rsidRPr="003E7C8E">
        <w:rPr>
          <w:rFonts w:ascii="Times New Roman" w:hAnsi="Times New Roman" w:cs="Times New Roman"/>
        </w:rPr>
        <w:t xml:space="preserve"> </w:t>
      </w:r>
      <w:r w:rsidRPr="003E7C8E">
        <w:rPr>
          <w:rFonts w:ascii="Times New Roman" w:hAnsi="Times New Roman" w:cs="Times New Roman"/>
        </w:rPr>
        <w:t xml:space="preserve">Supplier Contract is a </w:t>
      </w:r>
      <w:hyperlink r:id="rId9" w:history="1">
        <w:r w:rsidRPr="0022535C">
          <w:rPr>
            <w:rStyle w:val="Hyperlink"/>
            <w:rFonts w:ascii="Times New Roman" w:hAnsi="Times New Roman" w:cs="Times New Roman"/>
            <w:i/>
            <w:iCs/>
          </w:rPr>
          <w:t>State of Arkansas Services Contract (PCS/TGS</w:t>
        </w:r>
        <w:r w:rsidRPr="0022535C">
          <w:rPr>
            <w:rStyle w:val="Hyperlink"/>
            <w:rFonts w:ascii="Times New Roman" w:hAnsi="Times New Roman" w:cs="Times New Roman"/>
          </w:rPr>
          <w:t>),</w:t>
        </w:r>
      </w:hyperlink>
      <w:r w:rsidRPr="003E7C8E">
        <w:rPr>
          <w:rFonts w:ascii="Times New Roman" w:hAnsi="Times New Roman" w:cs="Times New Roman"/>
          <w:i/>
          <w:iCs/>
        </w:rPr>
        <w:t xml:space="preserve"> </w:t>
      </w:r>
      <w:r w:rsidR="003E7C8E" w:rsidRPr="003E7C8E">
        <w:rPr>
          <w:rFonts w:ascii="Times New Roman" w:hAnsi="Times New Roman" w:cs="Times New Roman"/>
        </w:rPr>
        <w:t xml:space="preserve">additional paperwork may </w:t>
      </w:r>
      <w:r w:rsidRPr="003E7C8E">
        <w:rPr>
          <w:rFonts w:ascii="Times New Roman" w:hAnsi="Times New Roman" w:cs="Times New Roman"/>
        </w:rPr>
        <w:t xml:space="preserve">apply.  Please contact, Ellen Ferguson, </w:t>
      </w:r>
      <w:r w:rsidR="00756BD4" w:rsidRPr="003E7C8E">
        <w:rPr>
          <w:rFonts w:ascii="Times New Roman" w:hAnsi="Times New Roman" w:cs="Times New Roman"/>
        </w:rPr>
        <w:t xml:space="preserve">Sr. Procurement Coordinator, </w:t>
      </w:r>
      <w:hyperlink r:id="rId10" w:history="1">
        <w:r w:rsidR="00653BB9" w:rsidRPr="000D0D3D">
          <w:rPr>
            <w:rStyle w:val="Hyperlink"/>
            <w:rFonts w:ascii="Times New Roman" w:hAnsi="Times New Roman" w:cs="Times New Roman"/>
          </w:rPr>
          <w:t>ellenf@uark.edu</w:t>
        </w:r>
      </w:hyperlink>
      <w:r w:rsidRPr="003E7C8E">
        <w:rPr>
          <w:rFonts w:ascii="Times New Roman" w:hAnsi="Times New Roman" w:cs="Times New Roman"/>
        </w:rPr>
        <w:t xml:space="preserve"> for assistance</w:t>
      </w:r>
      <w:r w:rsidR="00995886" w:rsidRPr="003E7C8E">
        <w:rPr>
          <w:rFonts w:ascii="Times New Roman" w:hAnsi="Times New Roman" w:cs="Times New Roman"/>
        </w:rPr>
        <w:t>.</w:t>
      </w:r>
    </w:p>
    <w:bookmarkEnd w:id="2"/>
    <w:p w14:paraId="6BF8A10C" w14:textId="5FEEB33E" w:rsidR="00FD3F44" w:rsidRPr="003E7C8E" w:rsidRDefault="001E19C0" w:rsidP="001D0647">
      <w:pPr>
        <w:spacing w:before="240"/>
        <w:jc w:val="both"/>
        <w:rPr>
          <w:rFonts w:ascii="Times New Roman" w:hAnsi="Times New Roman" w:cs="Times New Roman"/>
          <w:b/>
          <w:bCs/>
          <w:color w:val="0070C0"/>
        </w:rPr>
      </w:pPr>
      <w:r w:rsidRPr="003E7C8E">
        <w:rPr>
          <w:rFonts w:ascii="Times New Roman" w:hAnsi="Times New Roman" w:cs="Times New Roman"/>
          <w:b/>
          <w:bCs/>
          <w:color w:val="0070C0"/>
        </w:rPr>
        <w:t xml:space="preserve">STEP </w:t>
      </w:r>
      <w:r w:rsidR="00994D82" w:rsidRPr="003E7C8E">
        <w:rPr>
          <w:rFonts w:ascii="Times New Roman" w:hAnsi="Times New Roman" w:cs="Times New Roman"/>
          <w:b/>
          <w:bCs/>
          <w:color w:val="0070C0"/>
        </w:rPr>
        <w:t>1</w:t>
      </w:r>
      <w:r w:rsidRPr="003E7C8E">
        <w:rPr>
          <w:rFonts w:ascii="Times New Roman" w:hAnsi="Times New Roman" w:cs="Times New Roman"/>
          <w:b/>
          <w:bCs/>
          <w:color w:val="0070C0"/>
        </w:rPr>
        <w:t xml:space="preserve">. </w:t>
      </w:r>
      <w:r w:rsidR="00680C22" w:rsidRPr="003E7C8E">
        <w:rPr>
          <w:rFonts w:ascii="Times New Roman" w:hAnsi="Times New Roman" w:cs="Times New Roman"/>
          <w:b/>
          <w:bCs/>
          <w:color w:val="0070C0"/>
        </w:rPr>
        <w:t xml:space="preserve">ONCE THE CONTRACT IS SIGNED IT IS TIME TO PERFORMANCE MANAGE THE </w:t>
      </w:r>
      <w:r w:rsidR="00A323A5" w:rsidRPr="003E7C8E">
        <w:rPr>
          <w:rFonts w:ascii="Times New Roman" w:hAnsi="Times New Roman" w:cs="Times New Roman"/>
          <w:b/>
          <w:bCs/>
          <w:color w:val="0070C0"/>
        </w:rPr>
        <w:t>SUPPLIER CONTRACT</w:t>
      </w:r>
    </w:p>
    <w:p w14:paraId="53101D18" w14:textId="42D2FF8B" w:rsidR="001C0406" w:rsidRPr="003E7C8E" w:rsidRDefault="00FD3CC8" w:rsidP="001C0406">
      <w:pPr>
        <w:spacing w:before="168"/>
        <w:jc w:val="both"/>
        <w:rPr>
          <w:rFonts w:ascii="Times New Roman" w:hAnsi="Times New Roman" w:cs="Times New Roman"/>
        </w:rPr>
      </w:pPr>
      <w:r w:rsidRPr="003E7C8E">
        <w:rPr>
          <w:rFonts w:ascii="Times New Roman" w:hAnsi="Times New Roman" w:cs="Times New Roman"/>
        </w:rPr>
        <w:t xml:space="preserve">Workday </w:t>
      </w:r>
      <w:r w:rsidR="001C0406" w:rsidRPr="003E7C8E">
        <w:rPr>
          <w:rFonts w:ascii="Times New Roman" w:hAnsi="Times New Roman" w:cs="Times New Roman"/>
        </w:rPr>
        <w:t xml:space="preserve">Supplier Contracts contain </w:t>
      </w:r>
      <w:r w:rsidR="0022535C">
        <w:rPr>
          <w:rFonts w:ascii="Times New Roman" w:hAnsi="Times New Roman" w:cs="Times New Roman"/>
        </w:rPr>
        <w:t xml:space="preserve">the </w:t>
      </w:r>
      <w:r w:rsidR="001C0406" w:rsidRPr="003E7C8E">
        <w:rPr>
          <w:rFonts w:ascii="Times New Roman" w:hAnsi="Times New Roman" w:cs="Times New Roman"/>
        </w:rPr>
        <w:t>contract document</w:t>
      </w:r>
      <w:r w:rsidR="0022535C">
        <w:rPr>
          <w:rFonts w:ascii="Times New Roman" w:hAnsi="Times New Roman" w:cs="Times New Roman"/>
        </w:rPr>
        <w:t>ation</w:t>
      </w:r>
      <w:r w:rsidR="001C0406" w:rsidRPr="003E7C8E">
        <w:rPr>
          <w:rFonts w:ascii="Times New Roman" w:hAnsi="Times New Roman" w:cs="Times New Roman"/>
        </w:rPr>
        <w:t xml:space="preserve">.  </w:t>
      </w:r>
      <w:r w:rsidR="00DD02EF" w:rsidRPr="003E7C8E">
        <w:rPr>
          <w:rFonts w:ascii="Times New Roman" w:hAnsi="Times New Roman" w:cs="Times New Roman"/>
        </w:rPr>
        <w:t xml:space="preserve"> </w:t>
      </w:r>
      <w:r w:rsidR="00612977" w:rsidRPr="003E7C8E">
        <w:rPr>
          <w:rFonts w:ascii="Times New Roman" w:hAnsi="Times New Roman" w:cs="Times New Roman"/>
        </w:rPr>
        <w:t>D</w:t>
      </w:r>
      <w:r w:rsidR="00DD02EF" w:rsidRPr="003E7C8E">
        <w:rPr>
          <w:rFonts w:ascii="Times New Roman" w:hAnsi="Times New Roman" w:cs="Times New Roman"/>
        </w:rPr>
        <w:t xml:space="preserve">epartments </w:t>
      </w:r>
      <w:r w:rsidR="00D14D80">
        <w:rPr>
          <w:rFonts w:ascii="Times New Roman" w:hAnsi="Times New Roman" w:cs="Times New Roman"/>
        </w:rPr>
        <w:t xml:space="preserve">need </w:t>
      </w:r>
      <w:r w:rsidR="00DD02EF" w:rsidRPr="003E7C8E">
        <w:rPr>
          <w:rFonts w:ascii="Times New Roman" w:hAnsi="Times New Roman" w:cs="Times New Roman"/>
        </w:rPr>
        <w:t xml:space="preserve">to </w:t>
      </w:r>
      <w:r w:rsidR="001C0406" w:rsidRPr="003E7C8E">
        <w:rPr>
          <w:rFonts w:ascii="Times New Roman" w:hAnsi="Times New Roman" w:cs="Times New Roman"/>
        </w:rPr>
        <w:t xml:space="preserve">identify and track contract obligations for both the Supplier and the Department to ensure compliance. </w:t>
      </w:r>
      <w:r w:rsidR="008B7C16" w:rsidRPr="003E7C8E">
        <w:rPr>
          <w:rFonts w:ascii="Times New Roman" w:hAnsi="Times New Roman" w:cs="Times New Roman"/>
        </w:rPr>
        <w:t xml:space="preserve">  </w:t>
      </w:r>
    </w:p>
    <w:p w14:paraId="73079699" w14:textId="769A2129" w:rsidR="007636FC" w:rsidRPr="003E7C8E" w:rsidRDefault="007636FC" w:rsidP="00621FC2">
      <w:pPr>
        <w:pStyle w:val="ListParagraph"/>
        <w:keepNext/>
        <w:keepLines/>
        <w:numPr>
          <w:ilvl w:val="0"/>
          <w:numId w:val="41"/>
        </w:numPr>
        <w:spacing w:before="168"/>
        <w:jc w:val="both"/>
        <w:rPr>
          <w:rFonts w:ascii="Times New Roman" w:hAnsi="Times New Roman" w:cs="Times New Roman"/>
        </w:rPr>
      </w:pPr>
      <w:r w:rsidRPr="003E7C8E">
        <w:rPr>
          <w:rFonts w:ascii="Times New Roman" w:hAnsi="Times New Roman" w:cs="Times New Roman"/>
          <w:color w:val="0070C0"/>
        </w:rPr>
        <w:t xml:space="preserve">What to look for in the Supplier Contract </w:t>
      </w:r>
    </w:p>
    <w:p w14:paraId="06BD36D8" w14:textId="619DA3E9" w:rsidR="007636FC" w:rsidRPr="003E7C8E" w:rsidRDefault="003C1CF6" w:rsidP="007636FC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</w:t>
      </w:r>
      <w:r w:rsidR="007636FC" w:rsidRPr="003E7C8E">
        <w:rPr>
          <w:rFonts w:ascii="Times New Roman" w:hAnsi="Times New Roman" w:cs="Times New Roman"/>
        </w:rPr>
        <w:t xml:space="preserve"> </w:t>
      </w:r>
      <w:r w:rsidR="00680C22" w:rsidRPr="003E7C8E">
        <w:rPr>
          <w:rFonts w:ascii="Times New Roman" w:hAnsi="Times New Roman" w:cs="Times New Roman"/>
        </w:rPr>
        <w:t>d</w:t>
      </w:r>
      <w:r w:rsidR="007636FC" w:rsidRPr="003E7C8E">
        <w:rPr>
          <w:rFonts w:ascii="Times New Roman" w:hAnsi="Times New Roman" w:cs="Times New Roman"/>
        </w:rPr>
        <w:t>ates for decision making activities</w:t>
      </w:r>
    </w:p>
    <w:p w14:paraId="7218F659" w14:textId="78CE10E8" w:rsidR="007636FC" w:rsidRPr="003E7C8E" w:rsidRDefault="007636FC" w:rsidP="007636FC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3E7C8E">
        <w:rPr>
          <w:rFonts w:ascii="Times New Roman" w:hAnsi="Times New Roman" w:cs="Times New Roman"/>
        </w:rPr>
        <w:t>Familiarize yourself with the terms of the contract and schedule of activities</w:t>
      </w:r>
      <w:r w:rsidR="00680C22" w:rsidRPr="003E7C8E">
        <w:rPr>
          <w:rFonts w:ascii="Times New Roman" w:hAnsi="Times New Roman" w:cs="Times New Roman"/>
        </w:rPr>
        <w:t xml:space="preserve">, deliverables </w:t>
      </w:r>
      <w:r w:rsidRPr="003E7C8E">
        <w:rPr>
          <w:rFonts w:ascii="Times New Roman" w:hAnsi="Times New Roman" w:cs="Times New Roman"/>
        </w:rPr>
        <w:t>and responsibilities that must be adhered to for both the University and the Supplier</w:t>
      </w:r>
    </w:p>
    <w:p w14:paraId="15E12EA4" w14:textId="6A7F3B1C" w:rsidR="007636FC" w:rsidRPr="003E7C8E" w:rsidRDefault="007636FC" w:rsidP="007636FC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3E7C8E">
        <w:rPr>
          <w:rFonts w:ascii="Times New Roman" w:hAnsi="Times New Roman" w:cs="Times New Roman"/>
        </w:rPr>
        <w:t>Develop an understanding of the contract objectives / milestones / key success indicators</w:t>
      </w:r>
    </w:p>
    <w:p w14:paraId="0E3DBCEE" w14:textId="0909A334" w:rsidR="00680C22" w:rsidRPr="003E7C8E" w:rsidRDefault="003C1CF6" w:rsidP="00680C22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Familiarize yourself with the i</w:t>
      </w:r>
      <w:r w:rsidR="00680C22" w:rsidRPr="003E7C8E">
        <w:rPr>
          <w:rFonts w:ascii="Times New Roman" w:hAnsi="Times New Roman" w:cs="Times New Roman"/>
        </w:rPr>
        <w:t xml:space="preserve">nvoicing and </w:t>
      </w:r>
      <w:r>
        <w:rPr>
          <w:rFonts w:ascii="Times New Roman" w:hAnsi="Times New Roman" w:cs="Times New Roman"/>
        </w:rPr>
        <w:t>p</w:t>
      </w:r>
      <w:r w:rsidR="00680C22" w:rsidRPr="003E7C8E">
        <w:rPr>
          <w:rFonts w:ascii="Times New Roman" w:hAnsi="Times New Roman" w:cs="Times New Roman"/>
        </w:rPr>
        <w:t>ayment process</w:t>
      </w:r>
    </w:p>
    <w:p w14:paraId="693AF54B" w14:textId="5E0E7500" w:rsidR="007636FC" w:rsidRPr="003E7C8E" w:rsidRDefault="006223B2" w:rsidP="003E7C8E">
      <w:pPr>
        <w:pStyle w:val="ListParagraph"/>
        <w:keepNext/>
        <w:keepLines/>
        <w:numPr>
          <w:ilvl w:val="0"/>
          <w:numId w:val="41"/>
        </w:numPr>
        <w:spacing w:before="168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Contract </w:t>
      </w:r>
      <w:r w:rsidRPr="00DE1240">
        <w:rPr>
          <w:rFonts w:ascii="Times New Roman" w:hAnsi="Times New Roman" w:cs="Times New Roman"/>
          <w:color w:val="0070C0"/>
        </w:rPr>
        <w:t>Management</w:t>
      </w:r>
      <w:r>
        <w:rPr>
          <w:rFonts w:ascii="Times New Roman" w:hAnsi="Times New Roman" w:cs="Times New Roman"/>
          <w:color w:val="0070C0"/>
        </w:rPr>
        <w:t xml:space="preserve"> </w:t>
      </w:r>
      <w:r w:rsidR="00DE1240">
        <w:rPr>
          <w:rFonts w:ascii="Times New Roman" w:hAnsi="Times New Roman" w:cs="Times New Roman"/>
          <w:color w:val="0070C0"/>
        </w:rPr>
        <w:t>Planning</w:t>
      </w:r>
    </w:p>
    <w:p w14:paraId="42AFAE77" w14:textId="3B3947EB" w:rsidR="007636FC" w:rsidRPr="003E7C8E" w:rsidRDefault="007636FC" w:rsidP="007636FC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3E7C8E">
        <w:rPr>
          <w:rFonts w:ascii="Times New Roman" w:hAnsi="Times New Roman" w:cs="Times New Roman"/>
        </w:rPr>
        <w:t xml:space="preserve">Include a feedback mechanism for the </w:t>
      </w:r>
      <w:r w:rsidR="003E7C8E">
        <w:rPr>
          <w:rFonts w:ascii="Times New Roman" w:hAnsi="Times New Roman" w:cs="Times New Roman"/>
        </w:rPr>
        <w:t>S</w:t>
      </w:r>
      <w:r w:rsidRPr="003E7C8E">
        <w:rPr>
          <w:rFonts w:ascii="Times New Roman" w:hAnsi="Times New Roman" w:cs="Times New Roman"/>
        </w:rPr>
        <w:t>upplier to aid early recognition of potential issues</w:t>
      </w:r>
    </w:p>
    <w:p w14:paraId="78B85C89" w14:textId="493527F8" w:rsidR="003C1CF6" w:rsidRPr="003E7C8E" w:rsidRDefault="003C1CF6" w:rsidP="003C1CF6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3E7C8E">
        <w:rPr>
          <w:rFonts w:ascii="Times New Roman" w:hAnsi="Times New Roman" w:cs="Times New Roman"/>
        </w:rPr>
        <w:t xml:space="preserve">Monitor </w:t>
      </w:r>
      <w:r w:rsidR="00DE1240">
        <w:rPr>
          <w:rFonts w:ascii="Times New Roman" w:hAnsi="Times New Roman" w:cs="Times New Roman"/>
        </w:rPr>
        <w:t>dates</w:t>
      </w:r>
      <w:r w:rsidRPr="003E7C8E">
        <w:rPr>
          <w:rFonts w:ascii="Times New Roman" w:hAnsi="Times New Roman" w:cs="Times New Roman"/>
        </w:rPr>
        <w:t xml:space="preserve"> for decision making activities</w:t>
      </w:r>
    </w:p>
    <w:p w14:paraId="68C4E811" w14:textId="5061FAB9" w:rsidR="007636FC" w:rsidRPr="003E7C8E" w:rsidRDefault="007636FC" w:rsidP="007636FC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3E7C8E">
        <w:rPr>
          <w:rFonts w:ascii="Times New Roman" w:hAnsi="Times New Roman" w:cs="Times New Roman"/>
        </w:rPr>
        <w:t xml:space="preserve">Ensure </w:t>
      </w:r>
      <w:r w:rsidR="003E7C8E">
        <w:rPr>
          <w:rFonts w:ascii="Times New Roman" w:hAnsi="Times New Roman" w:cs="Times New Roman"/>
        </w:rPr>
        <w:t>S</w:t>
      </w:r>
      <w:r w:rsidRPr="003E7C8E">
        <w:rPr>
          <w:rFonts w:ascii="Times New Roman" w:hAnsi="Times New Roman" w:cs="Times New Roman"/>
        </w:rPr>
        <w:t>upplier and internal roles are clear</w:t>
      </w:r>
    </w:p>
    <w:p w14:paraId="6507B009" w14:textId="41B0521A" w:rsidR="007636FC" w:rsidRPr="003E7C8E" w:rsidRDefault="00DE1240" w:rsidP="007636FC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up a process to handle disputes / misunderstandings </w:t>
      </w:r>
    </w:p>
    <w:p w14:paraId="76C40D2E" w14:textId="68E5D8A6" w:rsidR="007636FC" w:rsidRPr="003E7C8E" w:rsidRDefault="003E7C8E" w:rsidP="007636FC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</w:t>
      </w:r>
      <w:r w:rsidR="0022535C">
        <w:rPr>
          <w:rFonts w:ascii="Times New Roman" w:hAnsi="Times New Roman" w:cs="Times New Roman"/>
        </w:rPr>
        <w:t xml:space="preserve"> Supplier</w:t>
      </w:r>
      <w:r>
        <w:rPr>
          <w:rFonts w:ascii="Times New Roman" w:hAnsi="Times New Roman" w:cs="Times New Roman"/>
        </w:rPr>
        <w:t xml:space="preserve"> points of contact</w:t>
      </w:r>
    </w:p>
    <w:p w14:paraId="12EBECA9" w14:textId="027C9270" w:rsidR="007636FC" w:rsidRPr="003E7C8E" w:rsidRDefault="007636FC" w:rsidP="007636FC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DE1240">
        <w:rPr>
          <w:rFonts w:ascii="Times New Roman" w:hAnsi="Times New Roman" w:cs="Times New Roman"/>
        </w:rPr>
        <w:t>Formalize</w:t>
      </w:r>
      <w:r w:rsidRPr="003E7C8E">
        <w:rPr>
          <w:rFonts w:ascii="Times New Roman" w:hAnsi="Times New Roman" w:cs="Times New Roman"/>
        </w:rPr>
        <w:t xml:space="preserve"> performance review methods</w:t>
      </w:r>
      <w:r w:rsidR="003C1CF6">
        <w:rPr>
          <w:rFonts w:ascii="Times New Roman" w:hAnsi="Times New Roman" w:cs="Times New Roman"/>
        </w:rPr>
        <w:t xml:space="preserve"> and meet regularly with the Supplier to ensure contract performance</w:t>
      </w:r>
      <w:r w:rsidR="00D14D80">
        <w:rPr>
          <w:rFonts w:ascii="Times New Roman" w:hAnsi="Times New Roman" w:cs="Times New Roman"/>
        </w:rPr>
        <w:t xml:space="preserve"> </w:t>
      </w:r>
    </w:p>
    <w:p w14:paraId="7FE2D17A" w14:textId="3DA42560" w:rsidR="007636FC" w:rsidRDefault="007636FC" w:rsidP="007636FC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3E7C8E">
        <w:rPr>
          <w:rFonts w:ascii="Times New Roman" w:hAnsi="Times New Roman" w:cs="Times New Roman"/>
        </w:rPr>
        <w:t>Identify risks and mitigation strategies</w:t>
      </w:r>
    </w:p>
    <w:p w14:paraId="5D3AAFBC" w14:textId="58434935" w:rsidR="007B33B1" w:rsidRDefault="007B33B1" w:rsidP="007636FC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contact with the Supplier to ensure effective communication</w:t>
      </w:r>
    </w:p>
    <w:p w14:paraId="0F7E1DFC" w14:textId="6BAB579D" w:rsidR="00563896" w:rsidRPr="00DE1240" w:rsidRDefault="00563896" w:rsidP="00DE1240">
      <w:pPr>
        <w:pStyle w:val="ListParagraph"/>
        <w:keepNext/>
        <w:keepLines/>
        <w:numPr>
          <w:ilvl w:val="0"/>
          <w:numId w:val="41"/>
        </w:numPr>
        <w:spacing w:before="168"/>
        <w:jc w:val="both"/>
        <w:rPr>
          <w:rFonts w:ascii="Times New Roman" w:hAnsi="Times New Roman" w:cs="Times New Roman"/>
          <w:color w:val="0070C0"/>
        </w:rPr>
      </w:pPr>
      <w:r w:rsidRPr="00DE1240">
        <w:rPr>
          <w:rFonts w:ascii="Times New Roman" w:hAnsi="Times New Roman" w:cs="Times New Roman"/>
          <w:color w:val="0070C0"/>
        </w:rPr>
        <w:t>General Contract Management Guidelines</w:t>
      </w:r>
    </w:p>
    <w:p w14:paraId="4B587190" w14:textId="1FD4CA17" w:rsidR="00563896" w:rsidRPr="00DE1240" w:rsidRDefault="00563896" w:rsidP="00DE1240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DE1240">
        <w:rPr>
          <w:rFonts w:ascii="Times New Roman" w:hAnsi="Times New Roman" w:cs="Times New Roman"/>
        </w:rPr>
        <w:t>UAF/Department is responsible for executing upon and managing the contract. The Department should be leading the effort and managing the Supplier’s work and deliverables</w:t>
      </w:r>
    </w:p>
    <w:p w14:paraId="6889B069" w14:textId="41598B6E" w:rsidR="00563896" w:rsidRPr="00DE1240" w:rsidRDefault="00563896" w:rsidP="00DE1240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DE1240">
        <w:rPr>
          <w:rFonts w:ascii="Times New Roman" w:hAnsi="Times New Roman" w:cs="Times New Roman"/>
        </w:rPr>
        <w:t>Do not pay invoices without reconciling to the contract pricing and deliverables. The Supplier is accountable to the contract payment terms</w:t>
      </w:r>
    </w:p>
    <w:p w14:paraId="14B6EBE9" w14:textId="3AAD747D" w:rsidR="00563896" w:rsidRPr="00DE1240" w:rsidRDefault="00563896" w:rsidP="00DE1240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DE1240">
        <w:rPr>
          <w:rFonts w:ascii="Times New Roman" w:hAnsi="Times New Roman" w:cs="Times New Roman"/>
        </w:rPr>
        <w:t>Hold the supplier accountability for deliverables, actions, scope of work, etc.</w:t>
      </w:r>
      <w:r w:rsidR="00DE1240">
        <w:rPr>
          <w:rFonts w:ascii="Times New Roman" w:hAnsi="Times New Roman" w:cs="Times New Roman"/>
        </w:rPr>
        <w:t>,</w:t>
      </w:r>
      <w:r w:rsidRPr="00DE1240">
        <w:rPr>
          <w:rFonts w:ascii="Times New Roman" w:hAnsi="Times New Roman" w:cs="Times New Roman"/>
        </w:rPr>
        <w:t xml:space="preserve"> of the contract</w:t>
      </w:r>
    </w:p>
    <w:p w14:paraId="2DE7DC5C" w14:textId="164FF5BE" w:rsidR="00563896" w:rsidRPr="00DE1240" w:rsidRDefault="00563896" w:rsidP="00DE1240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DE1240">
        <w:rPr>
          <w:rFonts w:ascii="Times New Roman" w:hAnsi="Times New Roman" w:cs="Times New Roman"/>
        </w:rPr>
        <w:t xml:space="preserve">Departments are responsible for managing and tracking contract renewal dates. </w:t>
      </w:r>
      <w:r w:rsidR="00D14D80" w:rsidRPr="00DE1240">
        <w:rPr>
          <w:rFonts w:ascii="Times New Roman" w:hAnsi="Times New Roman" w:cs="Times New Roman"/>
        </w:rPr>
        <w:t>Use Workday to set and send reminders</w:t>
      </w:r>
    </w:p>
    <w:p w14:paraId="676B31AE" w14:textId="1B5B484F" w:rsidR="00D14D80" w:rsidRPr="00DE1240" w:rsidRDefault="00D14D80" w:rsidP="00DE1240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DE1240">
        <w:rPr>
          <w:rFonts w:ascii="Times New Roman" w:hAnsi="Times New Roman" w:cs="Times New Roman"/>
        </w:rPr>
        <w:lastRenderedPageBreak/>
        <w:t xml:space="preserve">Plan for in advance of the contract actual contract end date. Know your options. Have a plan. Consider all risk mitigation factors </w:t>
      </w:r>
    </w:p>
    <w:p w14:paraId="248FFE12" w14:textId="2D7B6376" w:rsidR="00D14D80" w:rsidRPr="00DE1240" w:rsidRDefault="00D14D80" w:rsidP="00DE1240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DE1240">
        <w:rPr>
          <w:rFonts w:ascii="Times New Roman" w:hAnsi="Times New Roman" w:cs="Times New Roman"/>
        </w:rPr>
        <w:t>Contract management is more than just administration. It is proactively engaging, communication, planning, maximizing performance and minimizing risks all while executing to the contract terms</w:t>
      </w:r>
    </w:p>
    <w:p w14:paraId="4A6A7F45" w14:textId="77777777" w:rsidR="006223B2" w:rsidRDefault="001E19C0" w:rsidP="006223B2">
      <w:pPr>
        <w:spacing w:before="240"/>
        <w:jc w:val="both"/>
        <w:rPr>
          <w:rFonts w:ascii="Times New Roman" w:hAnsi="Times New Roman" w:cs="Times New Roman"/>
          <w:b/>
          <w:bCs/>
          <w:color w:val="0070C0"/>
        </w:rPr>
      </w:pPr>
      <w:r w:rsidRPr="003E7C8E">
        <w:rPr>
          <w:rFonts w:ascii="Times New Roman" w:hAnsi="Times New Roman" w:cs="Times New Roman"/>
          <w:b/>
          <w:bCs/>
          <w:color w:val="0070C0"/>
        </w:rPr>
        <w:t xml:space="preserve">STEP </w:t>
      </w:r>
      <w:r w:rsidR="00163936" w:rsidRPr="003E7C8E">
        <w:rPr>
          <w:rFonts w:ascii="Times New Roman" w:hAnsi="Times New Roman" w:cs="Times New Roman"/>
          <w:b/>
          <w:bCs/>
          <w:color w:val="0070C0"/>
        </w:rPr>
        <w:t>2</w:t>
      </w:r>
      <w:r w:rsidRPr="003E7C8E">
        <w:rPr>
          <w:rFonts w:ascii="Times New Roman" w:hAnsi="Times New Roman" w:cs="Times New Roman"/>
          <w:b/>
          <w:bCs/>
          <w:color w:val="0070C0"/>
        </w:rPr>
        <w:t>.</w:t>
      </w:r>
      <w:r w:rsidR="00BA63F4" w:rsidRPr="003E7C8E">
        <w:rPr>
          <w:rFonts w:ascii="Times New Roman" w:hAnsi="Times New Roman" w:cs="Times New Roman"/>
          <w:b/>
          <w:bCs/>
          <w:color w:val="0070C0"/>
        </w:rPr>
        <w:t xml:space="preserve">  </w:t>
      </w:r>
      <w:r w:rsidR="00A323A5" w:rsidRPr="003E7C8E">
        <w:rPr>
          <w:rFonts w:ascii="Times New Roman" w:hAnsi="Times New Roman" w:cs="Times New Roman"/>
          <w:b/>
          <w:bCs/>
          <w:color w:val="0070C0"/>
        </w:rPr>
        <w:t xml:space="preserve">THE SUPPLIER </w:t>
      </w:r>
      <w:r w:rsidR="008B7C16" w:rsidRPr="003E7C8E">
        <w:rPr>
          <w:rFonts w:ascii="Times New Roman" w:hAnsi="Times New Roman" w:cs="Times New Roman"/>
          <w:b/>
          <w:bCs/>
          <w:color w:val="0070C0"/>
        </w:rPr>
        <w:t xml:space="preserve">IS NOT MEETING THEIR OBLIGATIONS </w:t>
      </w:r>
      <w:r w:rsidR="00A323A5" w:rsidRPr="003E7C8E">
        <w:rPr>
          <w:rFonts w:ascii="Times New Roman" w:hAnsi="Times New Roman" w:cs="Times New Roman"/>
          <w:b/>
          <w:bCs/>
          <w:color w:val="0070C0"/>
        </w:rPr>
        <w:t xml:space="preserve">WHAT ARE THE NEXT STEPS? </w:t>
      </w:r>
    </w:p>
    <w:p w14:paraId="41A6C9A8" w14:textId="144FDD07" w:rsidR="006223B2" w:rsidRPr="00FD7DAB" w:rsidRDefault="006223B2" w:rsidP="006223B2">
      <w:pPr>
        <w:spacing w:before="240"/>
        <w:jc w:val="both"/>
        <w:rPr>
          <w:rFonts w:ascii="Times New Roman" w:hAnsi="Times New Roman" w:cs="Times New Roman"/>
        </w:rPr>
      </w:pPr>
      <w:r w:rsidRPr="00FD7DAB">
        <w:rPr>
          <w:rFonts w:ascii="Times New Roman" w:hAnsi="Times New Roman" w:cs="Times New Roman"/>
        </w:rPr>
        <w:t xml:space="preserve">If your </w:t>
      </w:r>
      <w:proofErr w:type="gramStart"/>
      <w:r w:rsidR="00FD7DAB">
        <w:rPr>
          <w:rFonts w:ascii="Times New Roman" w:hAnsi="Times New Roman" w:cs="Times New Roman"/>
        </w:rPr>
        <w:t>D</w:t>
      </w:r>
      <w:r w:rsidRPr="00FD7DAB">
        <w:rPr>
          <w:rFonts w:ascii="Times New Roman" w:hAnsi="Times New Roman" w:cs="Times New Roman"/>
        </w:rPr>
        <w:t>epartment</w:t>
      </w:r>
      <w:proofErr w:type="gramEnd"/>
      <w:r w:rsidRPr="00FD7DAB">
        <w:rPr>
          <w:rFonts w:ascii="Times New Roman" w:hAnsi="Times New Roman" w:cs="Times New Roman"/>
        </w:rPr>
        <w:t xml:space="preserve"> has </w:t>
      </w:r>
      <w:r w:rsidR="00CE5612">
        <w:rPr>
          <w:rFonts w:ascii="Times New Roman" w:hAnsi="Times New Roman" w:cs="Times New Roman"/>
        </w:rPr>
        <w:t xml:space="preserve">been managing the contract and it is </w:t>
      </w:r>
      <w:r w:rsidRPr="00FD7DAB">
        <w:rPr>
          <w:rFonts w:ascii="Times New Roman" w:hAnsi="Times New Roman" w:cs="Times New Roman"/>
        </w:rPr>
        <w:t xml:space="preserve">determined the Supplier is not meeting their contractual </w:t>
      </w:r>
      <w:r w:rsidR="00CE5612" w:rsidRPr="00FD7DAB">
        <w:rPr>
          <w:rFonts w:ascii="Times New Roman" w:hAnsi="Times New Roman" w:cs="Times New Roman"/>
        </w:rPr>
        <w:t>obligations,</w:t>
      </w:r>
      <w:r w:rsidRPr="00FD7DAB">
        <w:rPr>
          <w:rFonts w:ascii="Times New Roman" w:hAnsi="Times New Roman" w:cs="Times New Roman"/>
        </w:rPr>
        <w:t xml:space="preserve"> </w:t>
      </w:r>
      <w:r w:rsidR="001C5F38">
        <w:rPr>
          <w:rFonts w:ascii="Times New Roman" w:hAnsi="Times New Roman" w:cs="Times New Roman"/>
        </w:rPr>
        <w:t xml:space="preserve">the Department can send the Supplier a </w:t>
      </w:r>
      <w:r w:rsidRPr="00FD7DAB">
        <w:rPr>
          <w:rFonts w:ascii="Times New Roman" w:hAnsi="Times New Roman" w:cs="Times New Roman"/>
        </w:rPr>
        <w:t>Contractual Obligation Letter</w:t>
      </w:r>
      <w:r w:rsidR="00CE5612">
        <w:rPr>
          <w:rFonts w:ascii="Times New Roman" w:hAnsi="Times New Roman" w:cs="Times New Roman"/>
        </w:rPr>
        <w:t xml:space="preserve"> </w:t>
      </w:r>
      <w:r w:rsidR="001C5F38">
        <w:rPr>
          <w:rFonts w:ascii="Times New Roman" w:hAnsi="Times New Roman" w:cs="Times New Roman"/>
        </w:rPr>
        <w:t>which for</w:t>
      </w:r>
      <w:r w:rsidR="00CE5612">
        <w:rPr>
          <w:rFonts w:ascii="Times New Roman" w:hAnsi="Times New Roman" w:cs="Times New Roman"/>
        </w:rPr>
        <w:t xml:space="preserve">mally </w:t>
      </w:r>
      <w:r w:rsidR="001C5F38">
        <w:rPr>
          <w:rFonts w:ascii="Times New Roman" w:hAnsi="Times New Roman" w:cs="Times New Roman"/>
        </w:rPr>
        <w:t xml:space="preserve">requests a meeting to </w:t>
      </w:r>
      <w:r w:rsidR="00CE5612">
        <w:rPr>
          <w:rFonts w:ascii="Times New Roman" w:hAnsi="Times New Roman" w:cs="Times New Roman"/>
        </w:rPr>
        <w:t>discuss contract concerns.</w:t>
      </w:r>
    </w:p>
    <w:p w14:paraId="320B8C3A" w14:textId="77777777" w:rsidR="00E96CD0" w:rsidRPr="00E96CD0" w:rsidRDefault="00E96CD0" w:rsidP="00E96CD0">
      <w:pPr>
        <w:pStyle w:val="ListParagraph"/>
        <w:keepNext/>
        <w:keepLines/>
        <w:numPr>
          <w:ilvl w:val="0"/>
          <w:numId w:val="45"/>
        </w:numPr>
        <w:spacing w:before="168"/>
        <w:jc w:val="both"/>
        <w:rPr>
          <w:rFonts w:ascii="Times New Roman" w:hAnsi="Times New Roman" w:cs="Times New Roman"/>
          <w:color w:val="0070C0"/>
        </w:rPr>
      </w:pPr>
      <w:r w:rsidRPr="00E96CD0">
        <w:rPr>
          <w:rFonts w:ascii="Times New Roman" w:hAnsi="Times New Roman" w:cs="Times New Roman"/>
          <w:color w:val="0070C0"/>
        </w:rPr>
        <w:t>Contractual Obligation Letter Template</w:t>
      </w:r>
    </w:p>
    <w:p w14:paraId="6BCA5887" w14:textId="456B7693" w:rsidR="00893FF1" w:rsidRDefault="006238AF" w:rsidP="00893FF1">
      <w:pPr>
        <w:pStyle w:val="ListParagraph"/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complete a </w:t>
      </w:r>
      <w:r w:rsidR="006223B2" w:rsidRPr="00FD7DAB">
        <w:rPr>
          <w:rFonts w:ascii="Times New Roman" w:hAnsi="Times New Roman" w:cs="Times New Roman"/>
        </w:rPr>
        <w:t xml:space="preserve">sample </w:t>
      </w:r>
      <w:hyperlink r:id="rId11" w:history="1">
        <w:r w:rsidR="006223B2" w:rsidRPr="006238AF">
          <w:rPr>
            <w:rStyle w:val="Hyperlink"/>
            <w:rFonts w:ascii="Times New Roman" w:hAnsi="Times New Roman" w:cs="Times New Roman"/>
          </w:rPr>
          <w:t>Contractual Obligation Letter Template</w:t>
        </w:r>
      </w:hyperlink>
      <w:r w:rsidR="00893FF1">
        <w:rPr>
          <w:rFonts w:ascii="Times New Roman" w:hAnsi="Times New Roman" w:cs="Times New Roman"/>
        </w:rPr>
        <w:t xml:space="preserve">, open the letter and right click on the yellow comment icon for instructions. The yellow comment icon will need to be deleted before emailing the letter to the Supplier.  </w:t>
      </w:r>
    </w:p>
    <w:p w14:paraId="2318DA04" w14:textId="77777777" w:rsidR="00893FF1" w:rsidRPr="00893FF1" w:rsidRDefault="00893FF1" w:rsidP="00893FF1">
      <w:pPr>
        <w:keepNext/>
        <w:keepLines/>
        <w:jc w:val="both"/>
        <w:rPr>
          <w:rFonts w:ascii="Times New Roman" w:hAnsi="Times New Roman" w:cs="Times New Roman"/>
        </w:rPr>
      </w:pPr>
    </w:p>
    <w:p w14:paraId="75E420B3" w14:textId="4CB3229C" w:rsidR="00E96CD0" w:rsidRDefault="00893FF1" w:rsidP="00893FF1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Directly r</w:t>
      </w:r>
      <w:r w:rsidR="00FD7DAB">
        <w:rPr>
          <w:rFonts w:ascii="Times New Roman" w:hAnsi="Times New Roman" w:cs="Times New Roman"/>
        </w:rPr>
        <w:t xml:space="preserve">eference the </w:t>
      </w:r>
      <w:r w:rsidR="00E96CD0">
        <w:rPr>
          <w:rFonts w:ascii="Times New Roman" w:hAnsi="Times New Roman" w:cs="Times New Roman"/>
        </w:rPr>
        <w:t>contractual obligation</w:t>
      </w:r>
      <w:r w:rsidR="00F71BFA">
        <w:rPr>
          <w:rFonts w:ascii="Times New Roman" w:hAnsi="Times New Roman" w:cs="Times New Roman"/>
        </w:rPr>
        <w:t>(s)</w:t>
      </w:r>
      <w:r w:rsidR="00E96CD0">
        <w:rPr>
          <w:rFonts w:ascii="Times New Roman" w:hAnsi="Times New Roman" w:cs="Times New Roman"/>
        </w:rPr>
        <w:t xml:space="preserve"> in the letter to the Supplier</w:t>
      </w:r>
    </w:p>
    <w:p w14:paraId="0407811F" w14:textId="27172F33" w:rsidR="00FD3CC8" w:rsidRPr="003E7C8E" w:rsidRDefault="00B10CDE" w:rsidP="001D0647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</w:rPr>
      </w:pPr>
      <w:r w:rsidRPr="003E7C8E">
        <w:rPr>
          <w:rFonts w:ascii="Times New Roman" w:hAnsi="Times New Roman" w:cs="Times New Roman"/>
        </w:rPr>
        <w:t xml:space="preserve">Use the Workday Supplier Contract Amendment process </w:t>
      </w:r>
      <w:r w:rsidR="002271A3" w:rsidRPr="003E7C8E">
        <w:rPr>
          <w:rFonts w:ascii="Times New Roman" w:hAnsi="Times New Roman" w:cs="Times New Roman"/>
        </w:rPr>
        <w:t xml:space="preserve">(Step 3) </w:t>
      </w:r>
      <w:r w:rsidR="00F71BFA">
        <w:rPr>
          <w:rFonts w:ascii="Times New Roman" w:hAnsi="Times New Roman" w:cs="Times New Roman"/>
        </w:rPr>
        <w:t xml:space="preserve">to upload the letter to the Supplier Contract in Workday. </w:t>
      </w:r>
    </w:p>
    <w:p w14:paraId="0478597F" w14:textId="6CF174F8" w:rsidR="00AE6C8B" w:rsidRDefault="00AE6C8B" w:rsidP="001D0647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429DFB35" w14:textId="6BAD9B07" w:rsidR="00E96CD0" w:rsidRPr="00E96CD0" w:rsidRDefault="00E96CD0" w:rsidP="00E96CD0">
      <w:pPr>
        <w:keepNext/>
        <w:keepLines/>
        <w:jc w:val="both"/>
        <w:rPr>
          <w:rFonts w:ascii="Times New Roman" w:hAnsi="Times New Roman" w:cs="Times New Roman"/>
          <w:color w:val="000000"/>
        </w:rPr>
      </w:pPr>
      <w:r w:rsidRPr="00E96CD0">
        <w:rPr>
          <w:rFonts w:ascii="Times New Roman" w:hAnsi="Times New Roman" w:cs="Times New Roman"/>
          <w:b/>
          <w:bCs/>
        </w:rPr>
        <w:t>N</w:t>
      </w:r>
      <w:r w:rsidR="00F157ED">
        <w:rPr>
          <w:rFonts w:ascii="Times New Roman" w:hAnsi="Times New Roman" w:cs="Times New Roman"/>
          <w:b/>
          <w:bCs/>
        </w:rPr>
        <w:t>ote</w:t>
      </w:r>
      <w:r w:rsidRPr="00E96CD0">
        <w:rPr>
          <w:rFonts w:ascii="Times New Roman" w:hAnsi="Times New Roman" w:cs="Times New Roman"/>
          <w:b/>
          <w:bCs/>
        </w:rPr>
        <w:t>:</w:t>
      </w:r>
      <w:r w:rsidRPr="00E96CD0">
        <w:rPr>
          <w:rFonts w:ascii="Times New Roman" w:hAnsi="Times New Roman" w:cs="Times New Roman"/>
        </w:rPr>
        <w:t xml:space="preserve">  Prior to sending the Contractual Obligation Letter to the Supplier email </w:t>
      </w:r>
      <w:r w:rsidR="00653BB9">
        <w:rPr>
          <w:rFonts w:ascii="Times New Roman" w:hAnsi="Times New Roman" w:cs="Times New Roman"/>
        </w:rPr>
        <w:t xml:space="preserve">your departmental procurement coordinator with copy to Legal </w:t>
      </w:r>
      <w:r w:rsidRPr="00E96CD0">
        <w:rPr>
          <w:rFonts w:ascii="Times New Roman" w:hAnsi="Times New Roman" w:cs="Times New Roman"/>
          <w:color w:val="0000FF"/>
          <w:u w:val="single"/>
        </w:rPr>
        <w:t>gckrev@uark.edu</w:t>
      </w:r>
      <w:r w:rsidRPr="00E96CD0">
        <w:rPr>
          <w:rFonts w:ascii="Times New Roman" w:hAnsi="Times New Roman" w:cs="Times New Roman"/>
          <w:color w:val="000000"/>
        </w:rPr>
        <w:t xml:space="preserve">.  Do not send to Supplier until </w:t>
      </w:r>
      <w:r w:rsidR="00CE5612">
        <w:rPr>
          <w:rFonts w:ascii="Times New Roman" w:hAnsi="Times New Roman" w:cs="Times New Roman"/>
          <w:color w:val="000000"/>
        </w:rPr>
        <w:t xml:space="preserve">a </w:t>
      </w:r>
      <w:r w:rsidRPr="00E96CD0">
        <w:rPr>
          <w:rFonts w:ascii="Times New Roman" w:hAnsi="Times New Roman" w:cs="Times New Roman"/>
          <w:color w:val="000000"/>
        </w:rPr>
        <w:t xml:space="preserve">response </w:t>
      </w:r>
      <w:r w:rsidR="00CE5612">
        <w:rPr>
          <w:rFonts w:ascii="Times New Roman" w:hAnsi="Times New Roman" w:cs="Times New Roman"/>
          <w:color w:val="000000"/>
        </w:rPr>
        <w:t xml:space="preserve">is </w:t>
      </w:r>
      <w:r w:rsidRPr="00E96CD0">
        <w:rPr>
          <w:rFonts w:ascii="Times New Roman" w:hAnsi="Times New Roman" w:cs="Times New Roman"/>
          <w:color w:val="000000"/>
        </w:rPr>
        <w:t>received.</w:t>
      </w:r>
    </w:p>
    <w:p w14:paraId="27D1C3B1" w14:textId="4CD243AD" w:rsidR="001E19C0" w:rsidRPr="003E7C8E" w:rsidRDefault="00D63B42" w:rsidP="001D0647">
      <w:pPr>
        <w:spacing w:before="240"/>
        <w:jc w:val="both"/>
        <w:rPr>
          <w:rFonts w:ascii="Times New Roman" w:hAnsi="Times New Roman" w:cs="Times New Roman"/>
          <w:color w:val="0070C0"/>
        </w:rPr>
      </w:pPr>
      <w:r w:rsidRPr="003E7C8E">
        <w:rPr>
          <w:rFonts w:ascii="Times New Roman" w:hAnsi="Times New Roman" w:cs="Times New Roman"/>
          <w:b/>
          <w:bCs/>
          <w:color w:val="0070C0"/>
        </w:rPr>
        <w:t>ST</w:t>
      </w:r>
      <w:r w:rsidR="001E19C0" w:rsidRPr="003E7C8E">
        <w:rPr>
          <w:rFonts w:ascii="Times New Roman" w:hAnsi="Times New Roman" w:cs="Times New Roman"/>
          <w:b/>
          <w:bCs/>
          <w:color w:val="0070C0"/>
        </w:rPr>
        <w:t xml:space="preserve">EP </w:t>
      </w:r>
      <w:r w:rsidR="00990ECC" w:rsidRPr="003E7C8E">
        <w:rPr>
          <w:rFonts w:ascii="Times New Roman" w:hAnsi="Times New Roman" w:cs="Times New Roman"/>
          <w:b/>
          <w:bCs/>
          <w:color w:val="0070C0"/>
        </w:rPr>
        <w:t>3</w:t>
      </w:r>
      <w:r w:rsidR="001E19C0" w:rsidRPr="003E7C8E">
        <w:rPr>
          <w:rFonts w:ascii="Times New Roman" w:hAnsi="Times New Roman" w:cs="Times New Roman"/>
          <w:b/>
          <w:bCs/>
          <w:color w:val="0070C0"/>
        </w:rPr>
        <w:t xml:space="preserve">.  </w:t>
      </w:r>
      <w:r w:rsidRPr="003E7C8E">
        <w:rPr>
          <w:rFonts w:ascii="Times New Roman" w:hAnsi="Times New Roman" w:cs="Times New Roman"/>
          <w:b/>
          <w:bCs/>
          <w:color w:val="0070C0"/>
        </w:rPr>
        <w:t>AMENDING YOUR SUPPLIER CONTRACT IN WORKDAY</w:t>
      </w:r>
    </w:p>
    <w:p w14:paraId="281DBCE1" w14:textId="09B16D24" w:rsidR="00D63B42" w:rsidRPr="003E7C8E" w:rsidRDefault="002C1452" w:rsidP="001D0647">
      <w:pPr>
        <w:spacing w:before="168"/>
        <w:jc w:val="both"/>
        <w:rPr>
          <w:rFonts w:ascii="Times New Roman" w:eastAsia="Times New Roman" w:hAnsi="Times New Roman" w:cs="Times New Roman"/>
        </w:rPr>
      </w:pPr>
      <w:r w:rsidRPr="003E7C8E">
        <w:rPr>
          <w:rFonts w:ascii="Times New Roman" w:eastAsia="Times New Roman" w:hAnsi="Times New Roman" w:cs="Times New Roman"/>
        </w:rPr>
        <w:t xml:space="preserve">Once the </w:t>
      </w:r>
      <w:r w:rsidR="005812F4" w:rsidRPr="003E7C8E">
        <w:rPr>
          <w:rFonts w:ascii="Times New Roman" w:eastAsia="Times New Roman" w:hAnsi="Times New Roman" w:cs="Times New Roman"/>
        </w:rPr>
        <w:t>letter is</w:t>
      </w:r>
      <w:r w:rsidR="00105403" w:rsidRPr="003E7C8E">
        <w:rPr>
          <w:rFonts w:ascii="Times New Roman" w:eastAsia="Times New Roman" w:hAnsi="Times New Roman" w:cs="Times New Roman"/>
        </w:rPr>
        <w:t xml:space="preserve"> </w:t>
      </w:r>
      <w:r w:rsidR="005812F4" w:rsidRPr="003E7C8E">
        <w:rPr>
          <w:rFonts w:ascii="Times New Roman" w:eastAsia="Times New Roman" w:hAnsi="Times New Roman" w:cs="Times New Roman"/>
        </w:rPr>
        <w:t>sent to the</w:t>
      </w:r>
      <w:r w:rsidR="00105403" w:rsidRPr="003E7C8E">
        <w:rPr>
          <w:rFonts w:ascii="Times New Roman" w:eastAsia="Times New Roman" w:hAnsi="Times New Roman" w:cs="Times New Roman"/>
        </w:rPr>
        <w:t xml:space="preserve"> Supplier</w:t>
      </w:r>
      <w:r w:rsidR="004724DF" w:rsidRPr="003E7C8E">
        <w:rPr>
          <w:rFonts w:ascii="Times New Roman" w:eastAsia="Times New Roman" w:hAnsi="Times New Roman" w:cs="Times New Roman"/>
        </w:rPr>
        <w:t xml:space="preserve">, </w:t>
      </w:r>
      <w:r w:rsidRPr="003E7C8E">
        <w:rPr>
          <w:rFonts w:ascii="Times New Roman" w:eastAsia="Times New Roman" w:hAnsi="Times New Roman" w:cs="Times New Roman"/>
        </w:rPr>
        <w:t xml:space="preserve">the next step </w:t>
      </w:r>
      <w:r w:rsidR="00056D8A" w:rsidRPr="003E7C8E">
        <w:rPr>
          <w:rFonts w:ascii="Times New Roman" w:eastAsia="Times New Roman" w:hAnsi="Times New Roman" w:cs="Times New Roman"/>
        </w:rPr>
        <w:t>is</w:t>
      </w:r>
      <w:r w:rsidRPr="003E7C8E">
        <w:rPr>
          <w:rFonts w:ascii="Times New Roman" w:eastAsia="Times New Roman" w:hAnsi="Times New Roman" w:cs="Times New Roman"/>
        </w:rPr>
        <w:t xml:space="preserve"> to </w:t>
      </w:r>
      <w:r w:rsidR="006D058F" w:rsidRPr="003E7C8E">
        <w:rPr>
          <w:rFonts w:ascii="Times New Roman" w:eastAsia="Times New Roman" w:hAnsi="Times New Roman" w:cs="Times New Roman"/>
        </w:rPr>
        <w:t xml:space="preserve">use the Workday Supplier Contract Amendment process </w:t>
      </w:r>
      <w:r w:rsidR="002400EA" w:rsidRPr="003E7C8E">
        <w:rPr>
          <w:rFonts w:ascii="Times New Roman" w:eastAsia="Times New Roman" w:hAnsi="Times New Roman" w:cs="Times New Roman"/>
        </w:rPr>
        <w:t xml:space="preserve">to </w:t>
      </w:r>
      <w:r w:rsidR="00CC3BFC" w:rsidRPr="003E7C8E">
        <w:rPr>
          <w:rFonts w:ascii="Times New Roman" w:eastAsia="Times New Roman" w:hAnsi="Times New Roman" w:cs="Times New Roman"/>
        </w:rPr>
        <w:t xml:space="preserve">attach the letter to the Supplier Contract </w:t>
      </w:r>
      <w:r w:rsidR="00C331BF">
        <w:rPr>
          <w:rFonts w:ascii="Times New Roman" w:eastAsia="Times New Roman" w:hAnsi="Times New Roman" w:cs="Times New Roman"/>
        </w:rPr>
        <w:t xml:space="preserve">in </w:t>
      </w:r>
      <w:r w:rsidR="00CC3BFC" w:rsidRPr="003E7C8E">
        <w:rPr>
          <w:rFonts w:ascii="Times New Roman" w:eastAsia="Times New Roman" w:hAnsi="Times New Roman" w:cs="Times New Roman"/>
        </w:rPr>
        <w:t>Workday through an amendment.</w:t>
      </w:r>
    </w:p>
    <w:p w14:paraId="6AB776F8" w14:textId="77777777" w:rsidR="009B5A64" w:rsidRPr="003E7C8E" w:rsidRDefault="009B5A64" w:rsidP="001D0647">
      <w:pPr>
        <w:rPr>
          <w:rFonts w:ascii="Times New Roman" w:eastAsia="Times New Roman" w:hAnsi="Times New Roman" w:cs="Times New Roman"/>
        </w:rPr>
      </w:pPr>
    </w:p>
    <w:p w14:paraId="164F4ADA" w14:textId="77777777" w:rsidR="009B5A64" w:rsidRPr="003E7C8E" w:rsidRDefault="009B5A64" w:rsidP="001D0647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color w:val="0070C0"/>
        </w:rPr>
      </w:pPr>
      <w:r w:rsidRPr="003E7C8E">
        <w:rPr>
          <w:rFonts w:ascii="Times New Roman" w:hAnsi="Times New Roman" w:cs="Times New Roman"/>
          <w:color w:val="0070C0"/>
        </w:rPr>
        <w:t xml:space="preserve">Amend a Supplier Contract </w:t>
      </w:r>
    </w:p>
    <w:p w14:paraId="5B11F804" w14:textId="2423C99E" w:rsidR="001D0647" w:rsidRPr="003E7C8E" w:rsidRDefault="009B5A64" w:rsidP="001D0647">
      <w:pPr>
        <w:pStyle w:val="ListParagraph"/>
        <w:jc w:val="both"/>
        <w:rPr>
          <w:rFonts w:ascii="Times New Roman" w:hAnsi="Times New Roman" w:cs="Times New Roman"/>
          <w:color w:val="0070C0"/>
        </w:rPr>
      </w:pPr>
      <w:bookmarkStart w:id="3" w:name="_Hlk72830953"/>
      <w:r w:rsidRPr="003E7C8E">
        <w:rPr>
          <w:rFonts w:ascii="Times New Roman" w:hAnsi="Times New Roman" w:cs="Times New Roman"/>
          <w:color w:val="0070C0"/>
        </w:rPr>
        <w:t xml:space="preserve">located at:  </w:t>
      </w:r>
      <w:hyperlink r:id="rId12" w:history="1">
        <w:r w:rsidR="00C41A8F" w:rsidRPr="003E7C8E">
          <w:rPr>
            <w:rStyle w:val="Hyperlink"/>
            <w:rFonts w:ascii="Times New Roman" w:hAnsi="Times New Roman" w:cs="Times New Roman"/>
          </w:rPr>
          <w:t>https://uark.sharepoint.com/sites/wdt/SitePages/Supplier-Contracts.aspx</w:t>
        </w:r>
      </w:hyperlink>
      <w:bookmarkEnd w:id="3"/>
    </w:p>
    <w:p w14:paraId="3BA54825" w14:textId="77777777" w:rsidR="00692871" w:rsidRPr="003E7C8E" w:rsidRDefault="00692871" w:rsidP="001D0647">
      <w:pPr>
        <w:pStyle w:val="ListParagraph"/>
        <w:jc w:val="both"/>
        <w:rPr>
          <w:rFonts w:ascii="Times New Roman" w:hAnsi="Times New Roman" w:cs="Times New Roman"/>
          <w:color w:val="0070C0"/>
        </w:rPr>
      </w:pPr>
    </w:p>
    <w:p w14:paraId="19B55ABE" w14:textId="59C66DB1" w:rsidR="009B5A64" w:rsidRPr="003E7C8E" w:rsidRDefault="00CC3BFC" w:rsidP="001D0647">
      <w:pPr>
        <w:pStyle w:val="ListParagraph"/>
        <w:jc w:val="both"/>
        <w:rPr>
          <w:rFonts w:ascii="Times New Roman" w:hAnsi="Times New Roman" w:cs="Times New Roman"/>
          <w:color w:val="0070C0"/>
        </w:rPr>
      </w:pPr>
      <w:r w:rsidRPr="003E7C8E">
        <w:rPr>
          <w:rFonts w:ascii="Times New Roman" w:eastAsia="Times New Roman" w:hAnsi="Times New Roman" w:cs="Times New Roman"/>
          <w:color w:val="000000" w:themeColor="text1"/>
        </w:rPr>
        <w:t xml:space="preserve">Note:  Select </w:t>
      </w:r>
      <w:r w:rsidR="00C331BF">
        <w:rPr>
          <w:rFonts w:ascii="Times New Roman" w:eastAsia="Times New Roman" w:hAnsi="Times New Roman" w:cs="Times New Roman"/>
          <w:color w:val="000000" w:themeColor="text1"/>
        </w:rPr>
        <w:t>C</w:t>
      </w:r>
      <w:r w:rsidRPr="003E7C8E">
        <w:rPr>
          <w:rFonts w:ascii="Times New Roman" w:eastAsia="Times New Roman" w:hAnsi="Times New Roman" w:cs="Times New Roman"/>
          <w:color w:val="000000" w:themeColor="text1"/>
        </w:rPr>
        <w:t>hange as the amendment type</w:t>
      </w:r>
      <w:r w:rsidR="009822BB" w:rsidRPr="003E7C8E">
        <w:rPr>
          <w:rFonts w:ascii="Times New Roman" w:eastAsia="Times New Roman" w:hAnsi="Times New Roman" w:cs="Times New Roman"/>
          <w:color w:val="000000" w:themeColor="text1"/>
        </w:rPr>
        <w:t>.</w:t>
      </w:r>
      <w:r w:rsidR="00E76844" w:rsidRPr="003E7C8E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2D7F4FDD" w14:textId="20655E6E" w:rsidR="000A4E15" w:rsidRPr="003E7C8E" w:rsidRDefault="000A4E15" w:rsidP="001D0647">
      <w:pPr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3E7C8E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1CCC8A74" w14:textId="4E389A7B" w:rsidR="0072219D" w:rsidRPr="003E7C8E" w:rsidRDefault="00CC3BFC" w:rsidP="001D0647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7C8E">
        <w:rPr>
          <w:rFonts w:ascii="Times New Roman" w:eastAsia="Times New Roman" w:hAnsi="Times New Roman" w:cs="Times New Roman"/>
        </w:rPr>
        <w:t>Attach the letter and c</w:t>
      </w:r>
      <w:r w:rsidR="002400EA" w:rsidRPr="003E7C8E">
        <w:rPr>
          <w:rFonts w:ascii="Times New Roman" w:eastAsia="Times New Roman" w:hAnsi="Times New Roman" w:cs="Times New Roman"/>
        </w:rPr>
        <w:t>omplete the steps and submit</w:t>
      </w:r>
      <w:r w:rsidR="00A42AA5" w:rsidRPr="003E7C8E">
        <w:rPr>
          <w:rFonts w:ascii="Times New Roman" w:eastAsia="Times New Roman" w:hAnsi="Times New Roman" w:cs="Times New Roman"/>
        </w:rPr>
        <w:t xml:space="preserve"> amendment for approval</w:t>
      </w:r>
      <w:r w:rsidR="002400EA" w:rsidRPr="003E7C8E">
        <w:rPr>
          <w:rFonts w:ascii="Times New Roman" w:eastAsia="Times New Roman" w:hAnsi="Times New Roman" w:cs="Times New Roman"/>
        </w:rPr>
        <w:t>.</w:t>
      </w:r>
    </w:p>
    <w:sectPr w:rsidR="0072219D" w:rsidRPr="003E7C8E" w:rsidSect="006C2712">
      <w:footerReference w:type="default" r:id="rId13"/>
      <w:pgSz w:w="12240" w:h="15840"/>
      <w:pgMar w:top="720" w:right="81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0C87" w14:textId="77777777" w:rsidR="00624131" w:rsidRDefault="00624131" w:rsidP="00265125">
      <w:r>
        <w:separator/>
      </w:r>
    </w:p>
  </w:endnote>
  <w:endnote w:type="continuationSeparator" w:id="0">
    <w:p w14:paraId="62B34D09" w14:textId="77777777" w:rsidR="00624131" w:rsidRDefault="00624131" w:rsidP="0026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266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8"/>
        <w:szCs w:val="18"/>
      </w:rPr>
    </w:sdtEndPr>
    <w:sdtContent>
      <w:p w14:paraId="055B81A9" w14:textId="1F64EEC6" w:rsidR="00DF188A" w:rsidRPr="00DF188A" w:rsidRDefault="00DF188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8"/>
            <w:szCs w:val="18"/>
          </w:rPr>
        </w:pPr>
        <w:r w:rsidRPr="00DF188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F188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DF188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54E0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DF188A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DF188A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Pr="00DF188A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4E3C7589" w14:textId="58D3ABB9" w:rsidR="00955844" w:rsidRDefault="00955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D7EA" w14:textId="77777777" w:rsidR="00624131" w:rsidRDefault="00624131" w:rsidP="00265125">
      <w:r>
        <w:separator/>
      </w:r>
    </w:p>
  </w:footnote>
  <w:footnote w:type="continuationSeparator" w:id="0">
    <w:p w14:paraId="231F88DF" w14:textId="77777777" w:rsidR="00624131" w:rsidRDefault="00624131" w:rsidP="0026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576"/>
    <w:multiLevelType w:val="hybridMultilevel"/>
    <w:tmpl w:val="9FACF41C"/>
    <w:lvl w:ilvl="0" w:tplc="68EA4B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E66"/>
    <w:multiLevelType w:val="hybridMultilevel"/>
    <w:tmpl w:val="614636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D610C4"/>
    <w:multiLevelType w:val="hybridMultilevel"/>
    <w:tmpl w:val="24A2C40E"/>
    <w:lvl w:ilvl="0" w:tplc="BFA007A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72B1"/>
    <w:multiLevelType w:val="hybridMultilevel"/>
    <w:tmpl w:val="69381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5EE"/>
    <w:multiLevelType w:val="hybridMultilevel"/>
    <w:tmpl w:val="655019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15EF"/>
    <w:multiLevelType w:val="hybridMultilevel"/>
    <w:tmpl w:val="EA44D57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2A30"/>
    <w:multiLevelType w:val="hybridMultilevel"/>
    <w:tmpl w:val="7AA8E5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C7A0A"/>
    <w:multiLevelType w:val="hybridMultilevel"/>
    <w:tmpl w:val="5404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49B"/>
    <w:multiLevelType w:val="hybridMultilevel"/>
    <w:tmpl w:val="EA44D574"/>
    <w:lvl w:ilvl="0" w:tplc="6D48FF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10126"/>
    <w:multiLevelType w:val="hybridMultilevel"/>
    <w:tmpl w:val="85349BD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EED30F0"/>
    <w:multiLevelType w:val="hybridMultilevel"/>
    <w:tmpl w:val="8A5EB2C0"/>
    <w:lvl w:ilvl="0" w:tplc="1654086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45"/>
    <w:multiLevelType w:val="hybridMultilevel"/>
    <w:tmpl w:val="A384A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E5B33"/>
    <w:multiLevelType w:val="hybridMultilevel"/>
    <w:tmpl w:val="124C7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1355E7"/>
    <w:multiLevelType w:val="hybridMultilevel"/>
    <w:tmpl w:val="8E467A68"/>
    <w:lvl w:ilvl="0" w:tplc="086C8C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12CF3"/>
    <w:multiLevelType w:val="hybridMultilevel"/>
    <w:tmpl w:val="124C7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800AF"/>
    <w:multiLevelType w:val="hybridMultilevel"/>
    <w:tmpl w:val="DDB2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24CEF"/>
    <w:multiLevelType w:val="hybridMultilevel"/>
    <w:tmpl w:val="655019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B33C8"/>
    <w:multiLevelType w:val="hybridMultilevel"/>
    <w:tmpl w:val="8E467A68"/>
    <w:lvl w:ilvl="0" w:tplc="086C8C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00844"/>
    <w:multiLevelType w:val="hybridMultilevel"/>
    <w:tmpl w:val="FBE40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8817D4"/>
    <w:multiLevelType w:val="hybridMultilevel"/>
    <w:tmpl w:val="19704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F34D1"/>
    <w:multiLevelType w:val="hybridMultilevel"/>
    <w:tmpl w:val="124C7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6D2D71"/>
    <w:multiLevelType w:val="hybridMultilevel"/>
    <w:tmpl w:val="EA44D57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76B5A"/>
    <w:multiLevelType w:val="hybridMultilevel"/>
    <w:tmpl w:val="3E581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4619A"/>
    <w:multiLevelType w:val="hybridMultilevel"/>
    <w:tmpl w:val="252C4AC0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" w15:restartNumberingAfterBreak="0">
    <w:nsid w:val="516023BF"/>
    <w:multiLevelType w:val="hybridMultilevel"/>
    <w:tmpl w:val="B18E3A22"/>
    <w:lvl w:ilvl="0" w:tplc="086C8C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95386"/>
    <w:multiLevelType w:val="hybridMultilevel"/>
    <w:tmpl w:val="2592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76BA8"/>
    <w:multiLevelType w:val="hybridMultilevel"/>
    <w:tmpl w:val="FB3AA21E"/>
    <w:lvl w:ilvl="0" w:tplc="54C0A7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99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E46062"/>
    <w:multiLevelType w:val="hybridMultilevel"/>
    <w:tmpl w:val="6E10F3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0615BC"/>
    <w:multiLevelType w:val="hybridMultilevel"/>
    <w:tmpl w:val="27ECCD82"/>
    <w:lvl w:ilvl="0" w:tplc="BA222C3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color w:val="0099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741795"/>
    <w:multiLevelType w:val="hybridMultilevel"/>
    <w:tmpl w:val="219E041E"/>
    <w:lvl w:ilvl="0" w:tplc="D652B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213FB"/>
    <w:multiLevelType w:val="hybridMultilevel"/>
    <w:tmpl w:val="614636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264BAB"/>
    <w:multiLevelType w:val="hybridMultilevel"/>
    <w:tmpl w:val="579EB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F51626"/>
    <w:multiLevelType w:val="hybridMultilevel"/>
    <w:tmpl w:val="DB7253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BC4026C"/>
    <w:multiLevelType w:val="hybridMultilevel"/>
    <w:tmpl w:val="B518E46C"/>
    <w:lvl w:ilvl="0" w:tplc="995263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A72F1"/>
    <w:multiLevelType w:val="multilevel"/>
    <w:tmpl w:val="B7DAA5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97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5806E0"/>
    <w:multiLevelType w:val="hybridMultilevel"/>
    <w:tmpl w:val="A262F3FC"/>
    <w:lvl w:ilvl="0" w:tplc="ADCE516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282484E"/>
    <w:multiLevelType w:val="hybridMultilevel"/>
    <w:tmpl w:val="B518E46C"/>
    <w:lvl w:ilvl="0" w:tplc="995263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AB1F3D"/>
    <w:multiLevelType w:val="hybridMultilevel"/>
    <w:tmpl w:val="EA44D574"/>
    <w:lvl w:ilvl="0" w:tplc="6D48FF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41212"/>
    <w:multiLevelType w:val="hybridMultilevel"/>
    <w:tmpl w:val="E6CC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0542C"/>
    <w:multiLevelType w:val="hybridMultilevel"/>
    <w:tmpl w:val="A4D0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B4A39"/>
    <w:multiLevelType w:val="hybridMultilevel"/>
    <w:tmpl w:val="B518E46C"/>
    <w:lvl w:ilvl="0" w:tplc="99526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41139"/>
    <w:multiLevelType w:val="hybridMultilevel"/>
    <w:tmpl w:val="B18E3A22"/>
    <w:lvl w:ilvl="0" w:tplc="086C8C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881BC7"/>
    <w:multiLevelType w:val="hybridMultilevel"/>
    <w:tmpl w:val="C8A26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1B38A9"/>
    <w:multiLevelType w:val="hybridMultilevel"/>
    <w:tmpl w:val="24A2C40E"/>
    <w:lvl w:ilvl="0" w:tplc="BFA007A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077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3893594">
    <w:abstractNumId w:val="23"/>
  </w:num>
  <w:num w:numId="3" w16cid:durableId="553389651">
    <w:abstractNumId w:val="32"/>
  </w:num>
  <w:num w:numId="4" w16cid:durableId="27637924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4851326">
    <w:abstractNumId w:val="28"/>
  </w:num>
  <w:num w:numId="6" w16cid:durableId="754010267">
    <w:abstractNumId w:val="26"/>
  </w:num>
  <w:num w:numId="7" w16cid:durableId="315569012">
    <w:abstractNumId w:val="19"/>
  </w:num>
  <w:num w:numId="8" w16cid:durableId="1404717977">
    <w:abstractNumId w:val="7"/>
  </w:num>
  <w:num w:numId="9" w16cid:durableId="24447853">
    <w:abstractNumId w:val="24"/>
  </w:num>
  <w:num w:numId="10" w16cid:durableId="1777552257">
    <w:abstractNumId w:val="13"/>
  </w:num>
  <w:num w:numId="11" w16cid:durableId="1726562700">
    <w:abstractNumId w:val="17"/>
  </w:num>
  <w:num w:numId="12" w16cid:durableId="181868658">
    <w:abstractNumId w:val="29"/>
  </w:num>
  <w:num w:numId="13" w16cid:durableId="745297509">
    <w:abstractNumId w:val="41"/>
  </w:num>
  <w:num w:numId="14" w16cid:durableId="177165057">
    <w:abstractNumId w:val="27"/>
  </w:num>
  <w:num w:numId="15" w16cid:durableId="1445727978">
    <w:abstractNumId w:val="16"/>
  </w:num>
  <w:num w:numId="16" w16cid:durableId="877013771">
    <w:abstractNumId w:val="9"/>
  </w:num>
  <w:num w:numId="17" w16cid:durableId="1534730346">
    <w:abstractNumId w:val="22"/>
  </w:num>
  <w:num w:numId="18" w16cid:durableId="776798894">
    <w:abstractNumId w:val="10"/>
  </w:num>
  <w:num w:numId="19" w16cid:durableId="171341587">
    <w:abstractNumId w:val="18"/>
  </w:num>
  <w:num w:numId="20" w16cid:durableId="1788036969">
    <w:abstractNumId w:val="3"/>
  </w:num>
  <w:num w:numId="21" w16cid:durableId="1556156951">
    <w:abstractNumId w:val="12"/>
  </w:num>
  <w:num w:numId="22" w16cid:durableId="635838925">
    <w:abstractNumId w:val="25"/>
  </w:num>
  <w:num w:numId="23" w16cid:durableId="2056656675">
    <w:abstractNumId w:val="30"/>
  </w:num>
  <w:num w:numId="24" w16cid:durableId="445662144">
    <w:abstractNumId w:val="1"/>
  </w:num>
  <w:num w:numId="25" w16cid:durableId="1685551799">
    <w:abstractNumId w:val="33"/>
  </w:num>
  <w:num w:numId="26" w16cid:durableId="118299763">
    <w:abstractNumId w:val="42"/>
  </w:num>
  <w:num w:numId="27" w16cid:durableId="1860924905">
    <w:abstractNumId w:val="6"/>
  </w:num>
  <w:num w:numId="28" w16cid:durableId="1489983051">
    <w:abstractNumId w:val="4"/>
  </w:num>
  <w:num w:numId="29" w16cid:durableId="843981243">
    <w:abstractNumId w:val="40"/>
  </w:num>
  <w:num w:numId="30" w16cid:durableId="1073356171">
    <w:abstractNumId w:val="36"/>
  </w:num>
  <w:num w:numId="31" w16cid:durableId="2051612451">
    <w:abstractNumId w:val="0"/>
  </w:num>
  <w:num w:numId="32" w16cid:durableId="273174397">
    <w:abstractNumId w:val="31"/>
  </w:num>
  <w:num w:numId="33" w16cid:durableId="1319073237">
    <w:abstractNumId w:val="37"/>
  </w:num>
  <w:num w:numId="34" w16cid:durableId="1829393577">
    <w:abstractNumId w:val="2"/>
  </w:num>
  <w:num w:numId="35" w16cid:durableId="2089110048">
    <w:abstractNumId w:val="43"/>
  </w:num>
  <w:num w:numId="36" w16cid:durableId="842817740">
    <w:abstractNumId w:val="11"/>
  </w:num>
  <w:num w:numId="37" w16cid:durableId="780420206">
    <w:abstractNumId w:val="14"/>
  </w:num>
  <w:num w:numId="38" w16cid:durableId="1028413387">
    <w:abstractNumId w:val="34"/>
  </w:num>
  <w:num w:numId="39" w16cid:durableId="588081490">
    <w:abstractNumId w:val="20"/>
  </w:num>
  <w:num w:numId="40" w16cid:durableId="1140079112">
    <w:abstractNumId w:val="35"/>
  </w:num>
  <w:num w:numId="41" w16cid:durableId="1996030249">
    <w:abstractNumId w:val="8"/>
  </w:num>
  <w:num w:numId="42" w16cid:durableId="1316452615">
    <w:abstractNumId w:val="38"/>
  </w:num>
  <w:num w:numId="43" w16cid:durableId="1785228514">
    <w:abstractNumId w:val="39"/>
  </w:num>
  <w:num w:numId="44" w16cid:durableId="783842381">
    <w:abstractNumId w:val="21"/>
  </w:num>
  <w:num w:numId="45" w16cid:durableId="1618952079">
    <w:abstractNumId w:val="5"/>
  </w:num>
  <w:num w:numId="46" w16cid:durableId="9602633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69"/>
    <w:rsid w:val="00004895"/>
    <w:rsid w:val="00005051"/>
    <w:rsid w:val="0000576B"/>
    <w:rsid w:val="0000751E"/>
    <w:rsid w:val="00032B72"/>
    <w:rsid w:val="00055730"/>
    <w:rsid w:val="00056D8A"/>
    <w:rsid w:val="00060EDC"/>
    <w:rsid w:val="00070519"/>
    <w:rsid w:val="00086929"/>
    <w:rsid w:val="000A4E15"/>
    <w:rsid w:val="000A54C2"/>
    <w:rsid w:val="000E28ED"/>
    <w:rsid w:val="000E79DA"/>
    <w:rsid w:val="001018EF"/>
    <w:rsid w:val="00105403"/>
    <w:rsid w:val="0012107E"/>
    <w:rsid w:val="00137C55"/>
    <w:rsid w:val="00140A29"/>
    <w:rsid w:val="001638D2"/>
    <w:rsid w:val="00163936"/>
    <w:rsid w:val="00164CFC"/>
    <w:rsid w:val="00176FB9"/>
    <w:rsid w:val="0019037E"/>
    <w:rsid w:val="00190B4E"/>
    <w:rsid w:val="001C0406"/>
    <w:rsid w:val="001C5F38"/>
    <w:rsid w:val="001D0647"/>
    <w:rsid w:val="001D142E"/>
    <w:rsid w:val="001D2A32"/>
    <w:rsid w:val="001E19C0"/>
    <w:rsid w:val="001E24DB"/>
    <w:rsid w:val="001F148A"/>
    <w:rsid w:val="001F5616"/>
    <w:rsid w:val="001F7728"/>
    <w:rsid w:val="00201997"/>
    <w:rsid w:val="002037AE"/>
    <w:rsid w:val="00203940"/>
    <w:rsid w:val="00212B11"/>
    <w:rsid w:val="0021464F"/>
    <w:rsid w:val="002158B4"/>
    <w:rsid w:val="00217291"/>
    <w:rsid w:val="00224CD1"/>
    <w:rsid w:val="0022535C"/>
    <w:rsid w:val="002271A3"/>
    <w:rsid w:val="002400EA"/>
    <w:rsid w:val="00252C7A"/>
    <w:rsid w:val="00252FAC"/>
    <w:rsid w:val="0026179A"/>
    <w:rsid w:val="00262A67"/>
    <w:rsid w:val="00265125"/>
    <w:rsid w:val="0027404D"/>
    <w:rsid w:val="002813B1"/>
    <w:rsid w:val="00290997"/>
    <w:rsid w:val="002C1452"/>
    <w:rsid w:val="002C3B72"/>
    <w:rsid w:val="002D7AD6"/>
    <w:rsid w:val="002D7CA1"/>
    <w:rsid w:val="002E157E"/>
    <w:rsid w:val="002E2590"/>
    <w:rsid w:val="002F79EA"/>
    <w:rsid w:val="00303510"/>
    <w:rsid w:val="00347D30"/>
    <w:rsid w:val="00350620"/>
    <w:rsid w:val="00382399"/>
    <w:rsid w:val="00386AA3"/>
    <w:rsid w:val="00391C80"/>
    <w:rsid w:val="003A17FF"/>
    <w:rsid w:val="003B706E"/>
    <w:rsid w:val="003C1CF6"/>
    <w:rsid w:val="003C377B"/>
    <w:rsid w:val="003C3F8E"/>
    <w:rsid w:val="003D18D3"/>
    <w:rsid w:val="003D25E1"/>
    <w:rsid w:val="003D27EB"/>
    <w:rsid w:val="003D4A62"/>
    <w:rsid w:val="003E7C8E"/>
    <w:rsid w:val="003F48F4"/>
    <w:rsid w:val="003F6035"/>
    <w:rsid w:val="004032F2"/>
    <w:rsid w:val="00427798"/>
    <w:rsid w:val="0043330F"/>
    <w:rsid w:val="00434CF5"/>
    <w:rsid w:val="00455CC6"/>
    <w:rsid w:val="00462696"/>
    <w:rsid w:val="0046323A"/>
    <w:rsid w:val="004724DF"/>
    <w:rsid w:val="00477854"/>
    <w:rsid w:val="00485C9D"/>
    <w:rsid w:val="004A5E0C"/>
    <w:rsid w:val="004B43A4"/>
    <w:rsid w:val="004D3994"/>
    <w:rsid w:val="004D515A"/>
    <w:rsid w:val="004F12DA"/>
    <w:rsid w:val="005018A3"/>
    <w:rsid w:val="005270C6"/>
    <w:rsid w:val="0053138B"/>
    <w:rsid w:val="0053253F"/>
    <w:rsid w:val="00554A16"/>
    <w:rsid w:val="0055528B"/>
    <w:rsid w:val="00563896"/>
    <w:rsid w:val="005812F4"/>
    <w:rsid w:val="005A0D56"/>
    <w:rsid w:val="005A0EB8"/>
    <w:rsid w:val="005A11DC"/>
    <w:rsid w:val="005A2839"/>
    <w:rsid w:val="005A7697"/>
    <w:rsid w:val="005B1500"/>
    <w:rsid w:val="005B3EAE"/>
    <w:rsid w:val="005B51B2"/>
    <w:rsid w:val="005C0B36"/>
    <w:rsid w:val="005C52C8"/>
    <w:rsid w:val="005C60B2"/>
    <w:rsid w:val="005F6088"/>
    <w:rsid w:val="006046C5"/>
    <w:rsid w:val="00606F68"/>
    <w:rsid w:val="00612977"/>
    <w:rsid w:val="006223B2"/>
    <w:rsid w:val="006238AF"/>
    <w:rsid w:val="00624131"/>
    <w:rsid w:val="00633637"/>
    <w:rsid w:val="00635818"/>
    <w:rsid w:val="00640A55"/>
    <w:rsid w:val="00643750"/>
    <w:rsid w:val="00653BB9"/>
    <w:rsid w:val="00655670"/>
    <w:rsid w:val="00662D13"/>
    <w:rsid w:val="00664C7D"/>
    <w:rsid w:val="00680C22"/>
    <w:rsid w:val="00685022"/>
    <w:rsid w:val="00691B9D"/>
    <w:rsid w:val="00692871"/>
    <w:rsid w:val="00695B1D"/>
    <w:rsid w:val="006A24D3"/>
    <w:rsid w:val="006A2F4C"/>
    <w:rsid w:val="006A7870"/>
    <w:rsid w:val="006A7F98"/>
    <w:rsid w:val="006B13FF"/>
    <w:rsid w:val="006B3181"/>
    <w:rsid w:val="006B39CF"/>
    <w:rsid w:val="006B7A66"/>
    <w:rsid w:val="006C0C2C"/>
    <w:rsid w:val="006C2712"/>
    <w:rsid w:val="006C40DC"/>
    <w:rsid w:val="006C499E"/>
    <w:rsid w:val="006C68C9"/>
    <w:rsid w:val="006C7285"/>
    <w:rsid w:val="006D058F"/>
    <w:rsid w:val="006D0DC3"/>
    <w:rsid w:val="006D190A"/>
    <w:rsid w:val="006D3774"/>
    <w:rsid w:val="006D5B32"/>
    <w:rsid w:val="006E3618"/>
    <w:rsid w:val="006E6F46"/>
    <w:rsid w:val="0070230F"/>
    <w:rsid w:val="00703B53"/>
    <w:rsid w:val="007043AC"/>
    <w:rsid w:val="0072219D"/>
    <w:rsid w:val="00730991"/>
    <w:rsid w:val="00730BFF"/>
    <w:rsid w:val="00733B36"/>
    <w:rsid w:val="00741BEC"/>
    <w:rsid w:val="00741FA8"/>
    <w:rsid w:val="00756BD4"/>
    <w:rsid w:val="007623B8"/>
    <w:rsid w:val="007636FC"/>
    <w:rsid w:val="007723DC"/>
    <w:rsid w:val="0077637A"/>
    <w:rsid w:val="007947FE"/>
    <w:rsid w:val="00796A66"/>
    <w:rsid w:val="007A0674"/>
    <w:rsid w:val="007A170D"/>
    <w:rsid w:val="007B0188"/>
    <w:rsid w:val="007B2EA8"/>
    <w:rsid w:val="007B33B1"/>
    <w:rsid w:val="007B5FDE"/>
    <w:rsid w:val="007B78E9"/>
    <w:rsid w:val="007C2F2D"/>
    <w:rsid w:val="007D6EE5"/>
    <w:rsid w:val="007F2CF1"/>
    <w:rsid w:val="00807336"/>
    <w:rsid w:val="008143AE"/>
    <w:rsid w:val="008360C7"/>
    <w:rsid w:val="00844E62"/>
    <w:rsid w:val="00847385"/>
    <w:rsid w:val="008516F2"/>
    <w:rsid w:val="00852E49"/>
    <w:rsid w:val="00854E0F"/>
    <w:rsid w:val="008552F8"/>
    <w:rsid w:val="00862FAD"/>
    <w:rsid w:val="00865A7D"/>
    <w:rsid w:val="00870FDB"/>
    <w:rsid w:val="008717DF"/>
    <w:rsid w:val="0087568A"/>
    <w:rsid w:val="00875884"/>
    <w:rsid w:val="00881456"/>
    <w:rsid w:val="00893F95"/>
    <w:rsid w:val="00893FF1"/>
    <w:rsid w:val="008941CA"/>
    <w:rsid w:val="008966E9"/>
    <w:rsid w:val="00897BCC"/>
    <w:rsid w:val="008B7C16"/>
    <w:rsid w:val="008E65A6"/>
    <w:rsid w:val="008E7DDB"/>
    <w:rsid w:val="008F15BA"/>
    <w:rsid w:val="00905F54"/>
    <w:rsid w:val="00916854"/>
    <w:rsid w:val="0093353A"/>
    <w:rsid w:val="00935EAD"/>
    <w:rsid w:val="00950D12"/>
    <w:rsid w:val="00955844"/>
    <w:rsid w:val="00957845"/>
    <w:rsid w:val="009822BB"/>
    <w:rsid w:val="0099045C"/>
    <w:rsid w:val="00990ECC"/>
    <w:rsid w:val="009931D1"/>
    <w:rsid w:val="00994D82"/>
    <w:rsid w:val="00995886"/>
    <w:rsid w:val="009A7A18"/>
    <w:rsid w:val="009B47FD"/>
    <w:rsid w:val="009B5A64"/>
    <w:rsid w:val="009D1688"/>
    <w:rsid w:val="009D2554"/>
    <w:rsid w:val="009D2A4B"/>
    <w:rsid w:val="009D5B95"/>
    <w:rsid w:val="009E26FA"/>
    <w:rsid w:val="009F270D"/>
    <w:rsid w:val="009F58DD"/>
    <w:rsid w:val="00A04EBB"/>
    <w:rsid w:val="00A0688D"/>
    <w:rsid w:val="00A323A5"/>
    <w:rsid w:val="00A42AA5"/>
    <w:rsid w:val="00A51228"/>
    <w:rsid w:val="00A53472"/>
    <w:rsid w:val="00A67448"/>
    <w:rsid w:val="00A7175E"/>
    <w:rsid w:val="00A82078"/>
    <w:rsid w:val="00A82AE3"/>
    <w:rsid w:val="00A8385F"/>
    <w:rsid w:val="00A8770F"/>
    <w:rsid w:val="00A90240"/>
    <w:rsid w:val="00AB2858"/>
    <w:rsid w:val="00AB4444"/>
    <w:rsid w:val="00AB5B45"/>
    <w:rsid w:val="00AC09A3"/>
    <w:rsid w:val="00AC16D5"/>
    <w:rsid w:val="00AC427A"/>
    <w:rsid w:val="00AC4469"/>
    <w:rsid w:val="00AD67D1"/>
    <w:rsid w:val="00AD7612"/>
    <w:rsid w:val="00AE60F0"/>
    <w:rsid w:val="00AE6C8B"/>
    <w:rsid w:val="00AF1E42"/>
    <w:rsid w:val="00B000B4"/>
    <w:rsid w:val="00B10CDE"/>
    <w:rsid w:val="00B43A2F"/>
    <w:rsid w:val="00B45033"/>
    <w:rsid w:val="00B46F70"/>
    <w:rsid w:val="00B54C3A"/>
    <w:rsid w:val="00B550BD"/>
    <w:rsid w:val="00B61AC0"/>
    <w:rsid w:val="00B7576C"/>
    <w:rsid w:val="00B80235"/>
    <w:rsid w:val="00B851F2"/>
    <w:rsid w:val="00B90EB1"/>
    <w:rsid w:val="00B95C60"/>
    <w:rsid w:val="00B96A0A"/>
    <w:rsid w:val="00BA63F4"/>
    <w:rsid w:val="00BB5637"/>
    <w:rsid w:val="00BC2102"/>
    <w:rsid w:val="00BD0939"/>
    <w:rsid w:val="00BE065B"/>
    <w:rsid w:val="00BF1BB8"/>
    <w:rsid w:val="00C01B81"/>
    <w:rsid w:val="00C02586"/>
    <w:rsid w:val="00C10B59"/>
    <w:rsid w:val="00C21FF0"/>
    <w:rsid w:val="00C23CCE"/>
    <w:rsid w:val="00C27996"/>
    <w:rsid w:val="00C331BF"/>
    <w:rsid w:val="00C3596B"/>
    <w:rsid w:val="00C41A8F"/>
    <w:rsid w:val="00C41F0A"/>
    <w:rsid w:val="00C45969"/>
    <w:rsid w:val="00C60C5B"/>
    <w:rsid w:val="00C62ACB"/>
    <w:rsid w:val="00C667F2"/>
    <w:rsid w:val="00C70DEB"/>
    <w:rsid w:val="00C84431"/>
    <w:rsid w:val="00C84F8A"/>
    <w:rsid w:val="00C952D0"/>
    <w:rsid w:val="00CA57A7"/>
    <w:rsid w:val="00CA5F1B"/>
    <w:rsid w:val="00CA6769"/>
    <w:rsid w:val="00CC17FB"/>
    <w:rsid w:val="00CC2D0C"/>
    <w:rsid w:val="00CC3BFC"/>
    <w:rsid w:val="00CD1219"/>
    <w:rsid w:val="00CE06D0"/>
    <w:rsid w:val="00CE5612"/>
    <w:rsid w:val="00CF35D0"/>
    <w:rsid w:val="00D14D80"/>
    <w:rsid w:val="00D174BB"/>
    <w:rsid w:val="00D220F8"/>
    <w:rsid w:val="00D25B97"/>
    <w:rsid w:val="00D260B7"/>
    <w:rsid w:val="00D32D38"/>
    <w:rsid w:val="00D34C62"/>
    <w:rsid w:val="00D4240C"/>
    <w:rsid w:val="00D5791E"/>
    <w:rsid w:val="00D62F65"/>
    <w:rsid w:val="00D63B42"/>
    <w:rsid w:val="00D7424D"/>
    <w:rsid w:val="00D84813"/>
    <w:rsid w:val="00D91AEA"/>
    <w:rsid w:val="00D93A61"/>
    <w:rsid w:val="00D952B7"/>
    <w:rsid w:val="00DA5CEB"/>
    <w:rsid w:val="00DB1015"/>
    <w:rsid w:val="00DC23E3"/>
    <w:rsid w:val="00DC3B5A"/>
    <w:rsid w:val="00DD00A5"/>
    <w:rsid w:val="00DD02EF"/>
    <w:rsid w:val="00DD18D9"/>
    <w:rsid w:val="00DD2780"/>
    <w:rsid w:val="00DE1240"/>
    <w:rsid w:val="00DF188A"/>
    <w:rsid w:val="00DF5F72"/>
    <w:rsid w:val="00E00527"/>
    <w:rsid w:val="00E034E4"/>
    <w:rsid w:val="00E04814"/>
    <w:rsid w:val="00E275FE"/>
    <w:rsid w:val="00E31127"/>
    <w:rsid w:val="00E46F01"/>
    <w:rsid w:val="00E54DBA"/>
    <w:rsid w:val="00E54EAC"/>
    <w:rsid w:val="00E76301"/>
    <w:rsid w:val="00E76844"/>
    <w:rsid w:val="00E82FB6"/>
    <w:rsid w:val="00E929C0"/>
    <w:rsid w:val="00E94C7C"/>
    <w:rsid w:val="00E96CD0"/>
    <w:rsid w:val="00E97064"/>
    <w:rsid w:val="00EC068D"/>
    <w:rsid w:val="00ED1206"/>
    <w:rsid w:val="00EE16BD"/>
    <w:rsid w:val="00EE6F5F"/>
    <w:rsid w:val="00F15740"/>
    <w:rsid w:val="00F157ED"/>
    <w:rsid w:val="00F2200A"/>
    <w:rsid w:val="00F22909"/>
    <w:rsid w:val="00F409BB"/>
    <w:rsid w:val="00F44B6B"/>
    <w:rsid w:val="00F45A5B"/>
    <w:rsid w:val="00F57BC3"/>
    <w:rsid w:val="00F65D78"/>
    <w:rsid w:val="00F65ECF"/>
    <w:rsid w:val="00F67A02"/>
    <w:rsid w:val="00F71BFA"/>
    <w:rsid w:val="00FA07FB"/>
    <w:rsid w:val="00FA1B49"/>
    <w:rsid w:val="00FB1B75"/>
    <w:rsid w:val="00FB4583"/>
    <w:rsid w:val="00FD3CC8"/>
    <w:rsid w:val="00FD3F44"/>
    <w:rsid w:val="00FD7AB9"/>
    <w:rsid w:val="00FD7DAB"/>
    <w:rsid w:val="00FE1DF4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3C9DF"/>
  <w15:chartTrackingRefBased/>
  <w15:docId w15:val="{2D04C61F-7AD3-4F34-87A5-1548FA1C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6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7576C"/>
    <w:pPr>
      <w:widowControl w:val="0"/>
      <w:autoSpaceDE w:val="0"/>
      <w:autoSpaceDN w:val="0"/>
      <w:ind w:left="224"/>
      <w:outlineLvl w:val="0"/>
    </w:pPr>
    <w:rPr>
      <w:rFonts w:ascii="Segoe UI" w:eastAsia="Segoe UI" w:hAnsi="Segoe UI" w:cs="Segoe U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45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12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5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12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B31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318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B7576C"/>
  </w:style>
  <w:style w:type="character" w:customStyle="1" w:styleId="Heading1Char">
    <w:name w:val="Heading 1 Char"/>
    <w:basedOn w:val="DefaultParagraphFont"/>
    <w:link w:val="Heading1"/>
    <w:uiPriority w:val="9"/>
    <w:rsid w:val="00B7576C"/>
    <w:rPr>
      <w:rFonts w:ascii="Segoe UI" w:eastAsia="Segoe UI" w:hAnsi="Segoe UI" w:cs="Segoe U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7576C"/>
    <w:pPr>
      <w:widowControl w:val="0"/>
      <w:autoSpaceDE w:val="0"/>
      <w:autoSpaceDN w:val="0"/>
    </w:pPr>
    <w:rPr>
      <w:rFonts w:ascii="Segoe UI" w:eastAsia="Segoe UI" w:hAnsi="Segoe UI" w:cs="Segoe U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576C"/>
    <w:rPr>
      <w:rFonts w:ascii="Segoe UI" w:eastAsia="Segoe UI" w:hAnsi="Segoe UI" w:cs="Segoe U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7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A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AB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AB9"/>
    <w:rPr>
      <w:rFonts w:ascii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7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17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services.uark.edu/budgetary-unit-assignments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ark.sharepoint.com/sites/wdt/SitePages/Supplier-Contrac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gizmo.uark.edu\avcb\Purchase\CONTRACT%20MNGT%20PAGE%20Documents%20and%20Instructions\External%20-%20Contract%20Obligation%20Letter%20Template\Contract_Obligation_Letter_Templat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llenf@uark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urement.uark.edu/professional-contract-service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Phelan</dc:creator>
  <cp:keywords/>
  <dc:description/>
  <cp:lastModifiedBy>Ellen Ferguson</cp:lastModifiedBy>
  <cp:revision>2</cp:revision>
  <cp:lastPrinted>2021-06-04T16:50:00Z</cp:lastPrinted>
  <dcterms:created xsi:type="dcterms:W3CDTF">2022-07-06T16:16:00Z</dcterms:created>
  <dcterms:modified xsi:type="dcterms:W3CDTF">2022-07-06T16:16:00Z</dcterms:modified>
</cp:coreProperties>
</file>