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61"/>
        <w:gridCol w:w="2805"/>
        <w:gridCol w:w="6394"/>
      </w:tblGrid>
      <w:tr w:rsidR="001D4CB7" w:rsidRPr="00D77B1D" w:rsidTr="00D469A1">
        <w:trPr>
          <w:divId w:val="247806842"/>
          <w:tblCellSpacing w:w="15" w:type="dxa"/>
        </w:trPr>
        <w:tc>
          <w:tcPr>
            <w:tcW w:w="4977" w:type="pct"/>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after="100" w:afterAutospacing="1"/>
              <w:jc w:val="center"/>
              <w:rPr>
                <w:rFonts w:ascii="Arial" w:hAnsi="Arial" w:cs="Arial"/>
                <w:b/>
                <w:bCs/>
                <w:i/>
                <w:sz w:val="36"/>
                <w:szCs w:val="36"/>
              </w:rPr>
            </w:pPr>
            <w:bookmarkStart w:id="0" w:name="_GoBack"/>
            <w:bookmarkEnd w:id="0"/>
            <w:r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B77919" w:rsidRPr="00D77B1D" w:rsidTr="00D469A1">
        <w:trPr>
          <w:divId w:val="247806842"/>
          <w:tblCellSpacing w:w="15" w:type="dxa"/>
        </w:trPr>
        <w:tc>
          <w:tcPr>
            <w:tcW w:w="1521"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238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B77919" w:rsidRPr="00D77B1D" w:rsidTr="00D469A1">
        <w:trPr>
          <w:divId w:val="247806842"/>
          <w:tblCellSpacing w:w="15" w:type="dxa"/>
        </w:trPr>
        <w:tc>
          <w:tcPr>
            <w:tcW w:w="152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1D4CB7">
            <w:pPr>
              <w:spacing w:before="100" w:beforeAutospacing="1" w:after="100" w:afterAutospacing="1"/>
              <w:rPr>
                <w:rFonts w:ascii="Arial" w:hAnsi="Arial" w:cs="Arial"/>
                <w:sz w:val="22"/>
                <w:szCs w:val="22"/>
              </w:rPr>
            </w:pPr>
            <w:r w:rsidRPr="00504D32">
              <w:rPr>
                <w:rFonts w:ascii="Arial" w:hAnsi="Arial" w:cs="Arial"/>
                <w:sz w:val="22"/>
                <w:szCs w:val="22"/>
              </w:rPr>
              <w:t>(a) When software is designed to run on a system that has a keyboard, product functions shall be executable from a keyboard where the function itself or the result of performing a function can be discerned textually.</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A34EA5">
            <w:pPr>
              <w:spacing w:before="100" w:beforeAutospacing="1" w:after="100" w:afterAutospacing="1"/>
              <w:rPr>
                <w:rFonts w:ascii="Arial" w:hAnsi="Arial" w:cs="Arial"/>
                <w:sz w:val="22"/>
                <w:szCs w:val="22"/>
              </w:rPr>
            </w:pPr>
            <w:r w:rsidRPr="00504D32">
              <w:rPr>
                <w:rFonts w:ascii="Arial" w:hAnsi="Arial" w:cs="Arial"/>
                <w:sz w:val="22"/>
                <w:szCs w:val="22"/>
              </w:rPr>
              <w:t>Supported through pre-defined quick keys, menu options and customizable quick keys.  This covers the majority of the functionality, with minimal exceptions</w:t>
            </w:r>
          </w:p>
        </w:tc>
        <w:tc>
          <w:tcPr>
            <w:tcW w:w="23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A334B4">
            <w:pPr>
              <w:spacing w:before="100" w:beforeAutospacing="1" w:after="100" w:afterAutospacing="1"/>
              <w:rPr>
                <w:rFonts w:ascii="Arial" w:hAnsi="Arial" w:cs="Arial"/>
                <w:sz w:val="22"/>
                <w:szCs w:val="22"/>
              </w:rPr>
            </w:pPr>
            <w:r w:rsidRPr="00504D32">
              <w:rPr>
                <w:rFonts w:ascii="Arial" w:hAnsi="Arial" w:cs="Arial"/>
                <w:sz w:val="22"/>
                <w:szCs w:val="22"/>
              </w:rPr>
              <w:t xml:space="preserve">Almost all of the ImageNow functionality that is used in daily tasks supports this requirement through defined quick keys and menu options. There are a few isolated areas of the application that do not meet </w:t>
            </w:r>
            <w:proofErr w:type="gramStart"/>
            <w:r w:rsidRPr="00504D32">
              <w:rPr>
                <w:rFonts w:ascii="Arial" w:hAnsi="Arial" w:cs="Arial"/>
                <w:sz w:val="22"/>
                <w:szCs w:val="22"/>
              </w:rPr>
              <w:t>this criteria</w:t>
            </w:r>
            <w:proofErr w:type="gramEnd"/>
            <w:r w:rsidRPr="00504D32">
              <w:rPr>
                <w:rFonts w:ascii="Arial" w:hAnsi="Arial" w:cs="Arial"/>
                <w:sz w:val="22"/>
                <w:szCs w:val="22"/>
              </w:rPr>
              <w:t>. However, most of these isolated areas can be made compliant by using customizable quick keys that were introduced in the 6.1.2 release. Specific areas where this isn't yet supported are scheduled for updates in the next major release.</w:t>
            </w:r>
          </w:p>
        </w:tc>
      </w:tr>
      <w:tr w:rsidR="00B77919" w:rsidRPr="00D77B1D" w:rsidTr="00D469A1">
        <w:trPr>
          <w:divId w:val="247806842"/>
          <w:tblCellSpacing w:w="15" w:type="dxa"/>
        </w:trPr>
        <w:tc>
          <w:tcPr>
            <w:tcW w:w="152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1D4CB7">
            <w:pPr>
              <w:spacing w:before="100" w:beforeAutospacing="1" w:after="100" w:afterAutospacing="1"/>
              <w:rPr>
                <w:rFonts w:ascii="Arial" w:hAnsi="Arial" w:cs="Arial"/>
                <w:sz w:val="22"/>
                <w:szCs w:val="22"/>
              </w:rPr>
            </w:pPr>
            <w:r w:rsidRPr="00504D32">
              <w:rPr>
                <w:rFonts w:ascii="Arial" w:hAnsi="Arial" w:cs="Arial"/>
                <w:sz w:val="22"/>
                <w:szCs w:val="22"/>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A34EA5">
            <w:pPr>
              <w:spacing w:before="100" w:beforeAutospacing="1" w:after="100" w:afterAutospacing="1"/>
              <w:rPr>
                <w:rFonts w:ascii="Arial" w:hAnsi="Arial" w:cs="Arial"/>
                <w:sz w:val="22"/>
                <w:szCs w:val="22"/>
              </w:rPr>
            </w:pPr>
            <w:r w:rsidRPr="00504D32">
              <w:rPr>
                <w:rFonts w:ascii="Arial" w:hAnsi="Arial" w:cs="Arial"/>
                <w:sz w:val="22"/>
                <w:szCs w:val="22"/>
              </w:rPr>
              <w:t>Support</w:t>
            </w:r>
          </w:p>
        </w:tc>
        <w:tc>
          <w:tcPr>
            <w:tcW w:w="23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7739CA">
            <w:pPr>
              <w:spacing w:before="100" w:beforeAutospacing="1" w:after="100" w:afterAutospacing="1"/>
              <w:rPr>
                <w:rFonts w:ascii="Arial" w:hAnsi="Arial" w:cs="Arial"/>
                <w:sz w:val="22"/>
                <w:szCs w:val="22"/>
              </w:rPr>
            </w:pPr>
            <w:r w:rsidRPr="00504D32">
              <w:rPr>
                <w:rFonts w:ascii="Arial" w:hAnsi="Arial" w:cs="Arial"/>
                <w:sz w:val="22"/>
                <w:szCs w:val="22"/>
              </w:rPr>
              <w:t>ImageNow maintains the functionality of accessibility features set outside of ImageNow via assistive technology products or through the operating system. ImageNow does not change the activation or functionality of any accessibility settings.</w:t>
            </w:r>
          </w:p>
        </w:tc>
      </w:tr>
      <w:tr w:rsidR="00B77919" w:rsidRPr="00D77B1D" w:rsidTr="00D469A1">
        <w:trPr>
          <w:divId w:val="247806842"/>
          <w:tblCellSpacing w:w="15" w:type="dxa"/>
        </w:trPr>
        <w:tc>
          <w:tcPr>
            <w:tcW w:w="152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1D4CB7">
            <w:pPr>
              <w:spacing w:before="100" w:beforeAutospacing="1" w:after="100" w:afterAutospacing="1"/>
              <w:rPr>
                <w:rFonts w:ascii="Arial" w:hAnsi="Arial" w:cs="Arial"/>
                <w:sz w:val="22"/>
                <w:szCs w:val="22"/>
              </w:rPr>
            </w:pPr>
            <w:r w:rsidRPr="00504D32">
              <w:rPr>
                <w:rFonts w:ascii="Arial" w:hAnsi="Arial" w:cs="Arial"/>
                <w:sz w:val="22"/>
                <w:szCs w:val="22"/>
              </w:rPr>
              <w:t xml:space="preserve">(c) A well-defined on-screen indication of the current focus shall be provided that moves among interactive interface elements as the input focus changes. The focus shall be programmatically </w:t>
            </w:r>
            <w:r w:rsidRPr="00504D32">
              <w:rPr>
                <w:rFonts w:ascii="Arial" w:hAnsi="Arial" w:cs="Arial"/>
                <w:sz w:val="22"/>
                <w:szCs w:val="22"/>
              </w:rPr>
              <w:lastRenderedPageBreak/>
              <w:t>exposed so that Assistive Technology can track focus and focus changes.</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A334B4">
            <w:pPr>
              <w:spacing w:before="100" w:beforeAutospacing="1" w:after="100" w:afterAutospacing="1"/>
              <w:rPr>
                <w:rFonts w:ascii="Arial" w:hAnsi="Arial" w:cs="Arial"/>
                <w:sz w:val="22"/>
                <w:szCs w:val="22"/>
              </w:rPr>
            </w:pPr>
            <w:r w:rsidRPr="00504D32">
              <w:rPr>
                <w:rFonts w:ascii="Arial" w:hAnsi="Arial" w:cs="Arial"/>
                <w:sz w:val="22"/>
                <w:szCs w:val="22"/>
              </w:rPr>
              <w:lastRenderedPageBreak/>
              <w:t>Support</w:t>
            </w:r>
          </w:p>
        </w:tc>
        <w:tc>
          <w:tcPr>
            <w:tcW w:w="23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7739CA">
            <w:pPr>
              <w:spacing w:before="100" w:beforeAutospacing="1" w:after="100" w:afterAutospacing="1"/>
              <w:rPr>
                <w:rFonts w:ascii="Arial" w:hAnsi="Arial" w:cs="Arial"/>
                <w:sz w:val="22"/>
                <w:szCs w:val="22"/>
              </w:rPr>
            </w:pPr>
            <w:r w:rsidRPr="00504D32">
              <w:rPr>
                <w:rFonts w:ascii="Arial" w:hAnsi="Arial" w:cs="Arial"/>
                <w:sz w:val="22"/>
                <w:szCs w:val="22"/>
              </w:rPr>
              <w:t xml:space="preserve">Perceptive Software uses standard windowing focus techniques used by products running on Microsoft Windows to show the current focus for all windows and dialog boxes. We support this through our coding standards. However, we have not actively verified focus tracking through the actual use of assistive </w:t>
            </w:r>
            <w:r w:rsidRPr="00504D32">
              <w:rPr>
                <w:rFonts w:ascii="Arial" w:hAnsi="Arial" w:cs="Arial"/>
                <w:sz w:val="22"/>
                <w:szCs w:val="22"/>
              </w:rPr>
              <w:lastRenderedPageBreak/>
              <w:t>technology tools.</w:t>
            </w:r>
          </w:p>
        </w:tc>
      </w:tr>
      <w:tr w:rsidR="00B77919" w:rsidRPr="00D77B1D" w:rsidTr="00D469A1">
        <w:trPr>
          <w:divId w:val="247806842"/>
          <w:tblCellSpacing w:w="15" w:type="dxa"/>
        </w:trPr>
        <w:tc>
          <w:tcPr>
            <w:tcW w:w="152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1D4CB7">
            <w:pPr>
              <w:spacing w:before="100" w:beforeAutospacing="1" w:after="100" w:afterAutospacing="1"/>
              <w:rPr>
                <w:rFonts w:ascii="Arial" w:hAnsi="Arial" w:cs="Arial"/>
                <w:sz w:val="22"/>
                <w:szCs w:val="22"/>
              </w:rPr>
            </w:pPr>
            <w:r w:rsidRPr="00504D32">
              <w:rPr>
                <w:rFonts w:ascii="Arial" w:hAnsi="Arial" w:cs="Arial"/>
                <w:sz w:val="22"/>
                <w:szCs w:val="22"/>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7739CA">
            <w:pPr>
              <w:spacing w:before="100" w:beforeAutospacing="1" w:after="100" w:afterAutospacing="1"/>
              <w:rPr>
                <w:rFonts w:ascii="Arial" w:hAnsi="Arial" w:cs="Arial"/>
                <w:sz w:val="22"/>
                <w:szCs w:val="22"/>
              </w:rPr>
            </w:pPr>
            <w:r w:rsidRPr="00504D32">
              <w:rPr>
                <w:rFonts w:ascii="Arial" w:hAnsi="Arial" w:cs="Arial"/>
                <w:sz w:val="22"/>
                <w:szCs w:val="22"/>
              </w:rPr>
              <w:t>Support</w:t>
            </w:r>
          </w:p>
        </w:tc>
        <w:tc>
          <w:tcPr>
            <w:tcW w:w="23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7739CA">
            <w:pPr>
              <w:spacing w:before="100" w:beforeAutospacing="1" w:after="100" w:afterAutospacing="1"/>
              <w:rPr>
                <w:rFonts w:ascii="Arial" w:hAnsi="Arial" w:cs="Arial"/>
                <w:sz w:val="22"/>
                <w:szCs w:val="22"/>
              </w:rPr>
            </w:pPr>
            <w:r w:rsidRPr="00504D32">
              <w:rPr>
                <w:rFonts w:ascii="Arial" w:hAnsi="Arial" w:cs="Arial"/>
                <w:sz w:val="22"/>
                <w:szCs w:val="22"/>
              </w:rPr>
              <w:t>All interface elements present text through tooltips and associated menu items. Buttons and icons that appear in the interface always display associated tooltips, presented as the selection tool hovers over the element.</w:t>
            </w:r>
          </w:p>
        </w:tc>
      </w:tr>
      <w:tr w:rsidR="00B77919" w:rsidRPr="00D77B1D" w:rsidTr="00D469A1">
        <w:trPr>
          <w:divId w:val="247806842"/>
          <w:tblCellSpacing w:w="15" w:type="dxa"/>
        </w:trPr>
        <w:tc>
          <w:tcPr>
            <w:tcW w:w="152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1D4CB7">
            <w:pPr>
              <w:spacing w:before="100" w:beforeAutospacing="1" w:after="100" w:afterAutospacing="1"/>
              <w:rPr>
                <w:rFonts w:ascii="Arial" w:hAnsi="Arial" w:cs="Arial"/>
                <w:sz w:val="22"/>
                <w:szCs w:val="22"/>
              </w:rPr>
            </w:pPr>
            <w:r w:rsidRPr="00504D32">
              <w:rPr>
                <w:rFonts w:ascii="Arial" w:hAnsi="Arial" w:cs="Arial"/>
                <w:sz w:val="22"/>
                <w:szCs w:val="22"/>
              </w:rPr>
              <w:t>(e) When bitmap images are used to identify controls, status indicators, or other programmatic elements, the meaning assigned to those images shall be consistent throughout an application's performance.</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1D4CB7">
            <w:pPr>
              <w:spacing w:before="100" w:beforeAutospacing="1" w:after="100" w:afterAutospacing="1"/>
              <w:rPr>
                <w:rFonts w:ascii="Arial" w:hAnsi="Arial" w:cs="Arial"/>
                <w:sz w:val="22"/>
                <w:szCs w:val="22"/>
              </w:rPr>
            </w:pPr>
            <w:r w:rsidRPr="00504D32">
              <w:rPr>
                <w:rFonts w:ascii="Arial" w:hAnsi="Arial" w:cs="Arial"/>
                <w:sz w:val="22"/>
                <w:szCs w:val="22"/>
              </w:rPr>
              <w:t> </w:t>
            </w:r>
            <w:r w:rsidR="007739CA" w:rsidRPr="00504D32">
              <w:rPr>
                <w:rFonts w:ascii="Arial" w:hAnsi="Arial" w:cs="Arial"/>
                <w:sz w:val="22"/>
                <w:szCs w:val="22"/>
              </w:rPr>
              <w:t>Support</w:t>
            </w:r>
          </w:p>
        </w:tc>
        <w:tc>
          <w:tcPr>
            <w:tcW w:w="23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7739CA">
            <w:pPr>
              <w:spacing w:before="100" w:beforeAutospacing="1" w:after="100" w:afterAutospacing="1"/>
              <w:rPr>
                <w:rFonts w:ascii="Arial" w:hAnsi="Arial" w:cs="Arial"/>
                <w:sz w:val="22"/>
                <w:szCs w:val="22"/>
              </w:rPr>
            </w:pPr>
            <w:r w:rsidRPr="00504D32">
              <w:rPr>
                <w:rFonts w:ascii="Arial" w:hAnsi="Arial" w:cs="Arial"/>
                <w:sz w:val="22"/>
                <w:szCs w:val="22"/>
              </w:rPr>
              <w:t>Perceptive Software implements unique images to represent actions that are consistent to ImageNow. Images such as slidebars and status bars are familiar and consistent within software that runs in the Windows environment.</w:t>
            </w:r>
          </w:p>
        </w:tc>
      </w:tr>
      <w:tr w:rsidR="00B77919" w:rsidRPr="00D77B1D" w:rsidTr="00D469A1">
        <w:trPr>
          <w:divId w:val="247806842"/>
          <w:tblCellSpacing w:w="15" w:type="dxa"/>
        </w:trPr>
        <w:tc>
          <w:tcPr>
            <w:tcW w:w="152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1D4CB7">
            <w:pPr>
              <w:spacing w:before="100" w:beforeAutospacing="1" w:after="100" w:afterAutospacing="1"/>
              <w:rPr>
                <w:rFonts w:ascii="Arial" w:hAnsi="Arial" w:cs="Arial"/>
                <w:sz w:val="22"/>
                <w:szCs w:val="22"/>
              </w:rPr>
            </w:pPr>
            <w:r w:rsidRPr="00504D32">
              <w:rPr>
                <w:rFonts w:ascii="Arial" w:hAnsi="Arial" w:cs="Arial"/>
                <w:sz w:val="22"/>
                <w:szCs w:val="22"/>
              </w:rPr>
              <w:t>(f) Textual information shall be provided through operating system functions for displaying text. The minimum information that shall be made available is text content, text input caret location, and text attributes.</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7739CA">
            <w:pPr>
              <w:spacing w:before="100" w:beforeAutospacing="1" w:after="100" w:afterAutospacing="1"/>
              <w:rPr>
                <w:rFonts w:ascii="Arial" w:hAnsi="Arial" w:cs="Arial"/>
                <w:sz w:val="22"/>
                <w:szCs w:val="22"/>
              </w:rPr>
            </w:pPr>
            <w:r w:rsidRPr="00504D32">
              <w:rPr>
                <w:rFonts w:ascii="Arial" w:hAnsi="Arial" w:cs="Arial"/>
                <w:sz w:val="22"/>
                <w:szCs w:val="22"/>
              </w:rPr>
              <w:t>Support</w:t>
            </w:r>
          </w:p>
        </w:tc>
        <w:tc>
          <w:tcPr>
            <w:tcW w:w="23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7739CA">
            <w:pPr>
              <w:spacing w:before="100" w:beforeAutospacing="1" w:after="100" w:afterAutospacing="1"/>
              <w:rPr>
                <w:rFonts w:ascii="Arial" w:hAnsi="Arial" w:cs="Arial"/>
                <w:sz w:val="22"/>
                <w:szCs w:val="22"/>
              </w:rPr>
            </w:pPr>
            <w:r w:rsidRPr="00504D32">
              <w:rPr>
                <w:rFonts w:ascii="Arial" w:hAnsi="Arial" w:cs="Arial"/>
                <w:sz w:val="22"/>
                <w:szCs w:val="22"/>
              </w:rPr>
              <w:t>All text provided in the ImageNow system, such as text size and appearance in windows, is configurable through the operating system.</w:t>
            </w:r>
          </w:p>
        </w:tc>
      </w:tr>
      <w:tr w:rsidR="00B77919" w:rsidRPr="00D77B1D" w:rsidTr="00D469A1">
        <w:trPr>
          <w:divId w:val="247806842"/>
          <w:tblCellSpacing w:w="15" w:type="dxa"/>
        </w:trPr>
        <w:tc>
          <w:tcPr>
            <w:tcW w:w="152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1D4CB7">
            <w:pPr>
              <w:spacing w:before="100" w:beforeAutospacing="1" w:after="100" w:afterAutospacing="1"/>
              <w:rPr>
                <w:rFonts w:ascii="Arial" w:hAnsi="Arial" w:cs="Arial"/>
                <w:sz w:val="22"/>
                <w:szCs w:val="22"/>
              </w:rPr>
            </w:pPr>
            <w:r w:rsidRPr="00504D32">
              <w:rPr>
                <w:rFonts w:ascii="Arial" w:hAnsi="Arial" w:cs="Arial"/>
                <w:sz w:val="22"/>
                <w:szCs w:val="22"/>
              </w:rPr>
              <w:t>(g) Applications shall not override user selected contrast and color selections and other individual display attributes.</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7739CA">
            <w:pPr>
              <w:spacing w:before="100" w:beforeAutospacing="1" w:after="100" w:afterAutospacing="1"/>
              <w:rPr>
                <w:rFonts w:ascii="Arial" w:hAnsi="Arial" w:cs="Arial"/>
                <w:sz w:val="22"/>
                <w:szCs w:val="22"/>
              </w:rPr>
            </w:pPr>
            <w:r w:rsidRPr="00504D32">
              <w:rPr>
                <w:rFonts w:ascii="Arial" w:hAnsi="Arial" w:cs="Arial"/>
                <w:sz w:val="22"/>
                <w:szCs w:val="22"/>
              </w:rPr>
              <w:t>Support</w:t>
            </w:r>
          </w:p>
        </w:tc>
        <w:tc>
          <w:tcPr>
            <w:tcW w:w="23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7739CA">
            <w:pPr>
              <w:spacing w:before="100" w:beforeAutospacing="1" w:after="100" w:afterAutospacing="1"/>
              <w:rPr>
                <w:rFonts w:ascii="Arial" w:hAnsi="Arial" w:cs="Arial"/>
                <w:sz w:val="22"/>
                <w:szCs w:val="22"/>
              </w:rPr>
            </w:pPr>
            <w:r w:rsidRPr="00504D32">
              <w:rPr>
                <w:rFonts w:ascii="Arial" w:hAnsi="Arial" w:cs="Arial"/>
                <w:sz w:val="22"/>
                <w:szCs w:val="22"/>
              </w:rPr>
              <w:t>ImageNow registers the operating system settings and applies them without any overrides.</w:t>
            </w:r>
          </w:p>
        </w:tc>
      </w:tr>
      <w:tr w:rsidR="00B77919" w:rsidRPr="00D77B1D" w:rsidTr="00D469A1">
        <w:trPr>
          <w:divId w:val="247806842"/>
          <w:tblCellSpacing w:w="15" w:type="dxa"/>
        </w:trPr>
        <w:tc>
          <w:tcPr>
            <w:tcW w:w="152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1D4CB7">
            <w:pPr>
              <w:spacing w:before="100" w:beforeAutospacing="1" w:after="100" w:afterAutospacing="1"/>
              <w:rPr>
                <w:rFonts w:ascii="Arial" w:hAnsi="Arial" w:cs="Arial"/>
                <w:sz w:val="22"/>
                <w:szCs w:val="22"/>
              </w:rPr>
            </w:pPr>
            <w:r w:rsidRPr="00504D32">
              <w:rPr>
                <w:rFonts w:ascii="Arial" w:hAnsi="Arial" w:cs="Arial"/>
                <w:sz w:val="22"/>
                <w:szCs w:val="22"/>
              </w:rPr>
              <w:t>(h) When animation is displayed, the information shall be displayable in at least one non-animated presentation mode at the option of the user.</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7739CA">
            <w:pPr>
              <w:spacing w:before="100" w:beforeAutospacing="1" w:after="100" w:afterAutospacing="1"/>
              <w:rPr>
                <w:rFonts w:ascii="Arial" w:hAnsi="Arial" w:cs="Arial"/>
                <w:sz w:val="22"/>
                <w:szCs w:val="22"/>
              </w:rPr>
            </w:pPr>
            <w:r w:rsidRPr="00504D32">
              <w:rPr>
                <w:rFonts w:ascii="Arial" w:hAnsi="Arial" w:cs="Arial"/>
                <w:sz w:val="22"/>
                <w:szCs w:val="22"/>
              </w:rPr>
              <w:t>Support</w:t>
            </w:r>
          </w:p>
        </w:tc>
        <w:tc>
          <w:tcPr>
            <w:tcW w:w="23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7739CA">
            <w:pPr>
              <w:spacing w:before="100" w:beforeAutospacing="1" w:after="100" w:afterAutospacing="1"/>
              <w:rPr>
                <w:rFonts w:ascii="Arial" w:hAnsi="Arial" w:cs="Arial"/>
                <w:sz w:val="22"/>
                <w:szCs w:val="22"/>
              </w:rPr>
            </w:pPr>
            <w:r w:rsidRPr="00504D32">
              <w:rPr>
                <w:rFonts w:ascii="Arial" w:hAnsi="Arial" w:cs="Arial"/>
                <w:sz w:val="22"/>
                <w:szCs w:val="22"/>
              </w:rPr>
              <w:t>Animation is turned on by default when the ImageNow system is installed. The use of animation can be turned off by the customer as needed. There is one feature that is animated that cannot be turned off (the message center marquee)</w:t>
            </w:r>
            <w:r w:rsidR="00163AAC" w:rsidRPr="00504D32">
              <w:rPr>
                <w:rFonts w:ascii="Arial" w:hAnsi="Arial" w:cs="Arial"/>
                <w:sz w:val="22"/>
                <w:szCs w:val="22"/>
              </w:rPr>
              <w:t>;</w:t>
            </w:r>
            <w:r w:rsidRPr="00504D32">
              <w:rPr>
                <w:rFonts w:ascii="Arial" w:hAnsi="Arial" w:cs="Arial"/>
                <w:sz w:val="22"/>
                <w:szCs w:val="22"/>
              </w:rPr>
              <w:t xml:space="preserve"> however the user can hide this feature.</w:t>
            </w:r>
          </w:p>
        </w:tc>
      </w:tr>
      <w:tr w:rsidR="00B77919" w:rsidRPr="00D77B1D" w:rsidTr="00D469A1">
        <w:trPr>
          <w:divId w:val="247806842"/>
          <w:tblCellSpacing w:w="15" w:type="dxa"/>
        </w:trPr>
        <w:tc>
          <w:tcPr>
            <w:tcW w:w="152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1D4CB7">
            <w:pPr>
              <w:spacing w:before="100" w:beforeAutospacing="1" w:after="100" w:afterAutospacing="1"/>
              <w:rPr>
                <w:rFonts w:ascii="Arial" w:hAnsi="Arial" w:cs="Arial"/>
                <w:sz w:val="22"/>
                <w:szCs w:val="22"/>
              </w:rPr>
            </w:pPr>
            <w:r w:rsidRPr="00504D32">
              <w:rPr>
                <w:rFonts w:ascii="Arial" w:hAnsi="Arial" w:cs="Arial"/>
                <w:sz w:val="22"/>
                <w:szCs w:val="22"/>
              </w:rPr>
              <w:t>(</w:t>
            </w:r>
            <w:proofErr w:type="spellStart"/>
            <w:r w:rsidRPr="00504D32">
              <w:rPr>
                <w:rFonts w:ascii="Arial" w:hAnsi="Arial" w:cs="Arial"/>
                <w:sz w:val="22"/>
                <w:szCs w:val="22"/>
              </w:rPr>
              <w:t>i</w:t>
            </w:r>
            <w:proofErr w:type="spellEnd"/>
            <w:r w:rsidRPr="00504D32">
              <w:rPr>
                <w:rFonts w:ascii="Arial" w:hAnsi="Arial" w:cs="Arial"/>
                <w:sz w:val="22"/>
                <w:szCs w:val="22"/>
              </w:rPr>
              <w:t>) Color coding shall not be used as the only means of conveying information, indicating an action, prompting a response, or distinguishing a visual element.</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7739CA">
            <w:pPr>
              <w:spacing w:before="100" w:beforeAutospacing="1" w:after="100" w:afterAutospacing="1"/>
              <w:rPr>
                <w:rFonts w:ascii="Arial" w:hAnsi="Arial" w:cs="Arial"/>
                <w:sz w:val="22"/>
                <w:szCs w:val="22"/>
              </w:rPr>
            </w:pPr>
            <w:r w:rsidRPr="00504D32">
              <w:rPr>
                <w:rFonts w:ascii="Arial" w:hAnsi="Arial" w:cs="Arial"/>
                <w:sz w:val="22"/>
                <w:szCs w:val="22"/>
              </w:rPr>
              <w:t>Support</w:t>
            </w:r>
          </w:p>
        </w:tc>
        <w:tc>
          <w:tcPr>
            <w:tcW w:w="23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7739CA">
            <w:pPr>
              <w:spacing w:before="100" w:beforeAutospacing="1" w:after="100" w:afterAutospacing="1"/>
              <w:rPr>
                <w:rFonts w:ascii="Arial" w:hAnsi="Arial" w:cs="Arial"/>
                <w:sz w:val="22"/>
                <w:szCs w:val="22"/>
              </w:rPr>
            </w:pPr>
            <w:r w:rsidRPr="00504D32">
              <w:rPr>
                <w:rFonts w:ascii="Arial" w:hAnsi="Arial" w:cs="Arial"/>
                <w:sz w:val="22"/>
                <w:szCs w:val="22"/>
              </w:rPr>
              <w:t>Where color is used in the interface, it is not the only means of conveying an action.</w:t>
            </w:r>
          </w:p>
        </w:tc>
      </w:tr>
      <w:tr w:rsidR="00B77919" w:rsidRPr="00D77B1D" w:rsidTr="00D469A1">
        <w:trPr>
          <w:divId w:val="247806842"/>
          <w:tblCellSpacing w:w="15" w:type="dxa"/>
        </w:trPr>
        <w:tc>
          <w:tcPr>
            <w:tcW w:w="152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1D4CB7">
            <w:pPr>
              <w:spacing w:before="100" w:beforeAutospacing="1" w:after="100" w:afterAutospacing="1"/>
              <w:rPr>
                <w:rFonts w:ascii="Arial" w:hAnsi="Arial" w:cs="Arial"/>
                <w:sz w:val="22"/>
                <w:szCs w:val="22"/>
              </w:rPr>
            </w:pPr>
            <w:r w:rsidRPr="00504D32">
              <w:rPr>
                <w:rFonts w:ascii="Arial" w:hAnsi="Arial" w:cs="Arial"/>
                <w:sz w:val="22"/>
                <w:szCs w:val="22"/>
              </w:rPr>
              <w:t xml:space="preserve">(j) When a product permits a user to adjust color and contrast settings, a variety of color selections capable of </w:t>
            </w:r>
            <w:r w:rsidRPr="00504D32">
              <w:rPr>
                <w:rFonts w:ascii="Arial" w:hAnsi="Arial" w:cs="Arial"/>
                <w:sz w:val="22"/>
                <w:szCs w:val="22"/>
              </w:rPr>
              <w:lastRenderedPageBreak/>
              <w:t>producing a range of contrast levels shall be provided.</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7739CA">
            <w:pPr>
              <w:spacing w:before="100" w:beforeAutospacing="1" w:after="100" w:afterAutospacing="1"/>
              <w:rPr>
                <w:rFonts w:ascii="Arial" w:hAnsi="Arial" w:cs="Arial"/>
                <w:sz w:val="22"/>
                <w:szCs w:val="22"/>
              </w:rPr>
            </w:pPr>
            <w:r w:rsidRPr="00504D32">
              <w:rPr>
                <w:rFonts w:ascii="Arial" w:hAnsi="Arial" w:cs="Arial"/>
                <w:sz w:val="22"/>
                <w:szCs w:val="22"/>
              </w:rPr>
              <w:lastRenderedPageBreak/>
              <w:t>Support</w:t>
            </w:r>
          </w:p>
        </w:tc>
        <w:tc>
          <w:tcPr>
            <w:tcW w:w="23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1D4CB7">
            <w:pPr>
              <w:spacing w:before="100" w:beforeAutospacing="1" w:after="100" w:afterAutospacing="1"/>
              <w:rPr>
                <w:rFonts w:ascii="Arial" w:hAnsi="Arial" w:cs="Arial"/>
                <w:sz w:val="22"/>
                <w:szCs w:val="22"/>
              </w:rPr>
            </w:pPr>
            <w:r w:rsidRPr="00504D32">
              <w:rPr>
                <w:rFonts w:ascii="Arial" w:hAnsi="Arial" w:cs="Arial"/>
                <w:sz w:val="22"/>
                <w:szCs w:val="22"/>
              </w:rPr>
              <w:t> </w:t>
            </w:r>
            <w:r w:rsidR="007739CA" w:rsidRPr="00504D32">
              <w:rPr>
                <w:rFonts w:ascii="Arial" w:hAnsi="Arial" w:cs="Arial"/>
                <w:sz w:val="22"/>
                <w:szCs w:val="22"/>
              </w:rPr>
              <w:t>Color for interface elements can be adjusted via the operating system, which is limited only by the capability of the user's hardware.</w:t>
            </w:r>
          </w:p>
        </w:tc>
      </w:tr>
      <w:tr w:rsidR="00B77919" w:rsidRPr="00D77B1D" w:rsidTr="00D469A1">
        <w:trPr>
          <w:divId w:val="247806842"/>
          <w:tblCellSpacing w:w="15" w:type="dxa"/>
        </w:trPr>
        <w:tc>
          <w:tcPr>
            <w:tcW w:w="152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1D4CB7">
            <w:pPr>
              <w:spacing w:before="100" w:beforeAutospacing="1" w:after="100" w:afterAutospacing="1"/>
              <w:rPr>
                <w:rFonts w:ascii="Arial" w:hAnsi="Arial" w:cs="Arial"/>
                <w:sz w:val="22"/>
                <w:szCs w:val="22"/>
              </w:rPr>
            </w:pPr>
            <w:r w:rsidRPr="00504D32">
              <w:rPr>
                <w:rFonts w:ascii="Arial" w:hAnsi="Arial" w:cs="Arial"/>
                <w:sz w:val="22"/>
                <w:szCs w:val="22"/>
              </w:rPr>
              <w:lastRenderedPageBreak/>
              <w:t>(k) Software shall not use flashing or blinking text, objects, or other elements having a flash or blink frequency greater than 2 Hz and lower than 55 Hz.</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7739CA">
            <w:pPr>
              <w:spacing w:before="100" w:beforeAutospacing="1" w:after="100" w:afterAutospacing="1"/>
              <w:rPr>
                <w:rFonts w:ascii="Arial" w:hAnsi="Arial" w:cs="Arial"/>
                <w:sz w:val="22"/>
                <w:szCs w:val="22"/>
              </w:rPr>
            </w:pPr>
            <w:r w:rsidRPr="00504D32">
              <w:rPr>
                <w:rFonts w:ascii="Arial" w:hAnsi="Arial" w:cs="Arial"/>
                <w:sz w:val="22"/>
                <w:szCs w:val="22"/>
              </w:rPr>
              <w:t>Support</w:t>
            </w:r>
          </w:p>
        </w:tc>
        <w:tc>
          <w:tcPr>
            <w:tcW w:w="23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1D4CB7">
            <w:pPr>
              <w:spacing w:before="100" w:beforeAutospacing="1" w:after="100" w:afterAutospacing="1"/>
              <w:rPr>
                <w:rFonts w:ascii="Arial" w:hAnsi="Arial" w:cs="Arial"/>
                <w:sz w:val="22"/>
                <w:szCs w:val="22"/>
              </w:rPr>
            </w:pPr>
            <w:r w:rsidRPr="00504D32">
              <w:rPr>
                <w:rFonts w:ascii="Arial" w:hAnsi="Arial" w:cs="Arial"/>
                <w:sz w:val="22"/>
                <w:szCs w:val="22"/>
              </w:rPr>
              <w:t> </w:t>
            </w:r>
            <w:r w:rsidR="007739CA" w:rsidRPr="00504D32">
              <w:rPr>
                <w:rFonts w:ascii="Arial" w:hAnsi="Arial" w:cs="Arial"/>
                <w:sz w:val="22"/>
                <w:szCs w:val="22"/>
              </w:rPr>
              <w:t>Perceptive Software does not implement blinking text, objects, or other elements within the specified frequency.</w:t>
            </w:r>
          </w:p>
        </w:tc>
      </w:tr>
      <w:tr w:rsidR="00B77919" w:rsidRPr="00D77B1D" w:rsidTr="00D469A1">
        <w:trPr>
          <w:divId w:val="247806842"/>
          <w:tblCellSpacing w:w="15" w:type="dxa"/>
        </w:trPr>
        <w:tc>
          <w:tcPr>
            <w:tcW w:w="152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1D4CB7">
            <w:pPr>
              <w:spacing w:before="100" w:beforeAutospacing="1" w:after="100" w:afterAutospacing="1"/>
              <w:rPr>
                <w:rFonts w:ascii="Arial" w:hAnsi="Arial" w:cs="Arial"/>
                <w:sz w:val="22"/>
                <w:szCs w:val="22"/>
              </w:rPr>
            </w:pPr>
            <w:r w:rsidRPr="00504D32">
              <w:rPr>
                <w:rFonts w:ascii="Arial" w:hAnsi="Arial" w:cs="Arial"/>
                <w:sz w:val="22"/>
                <w:szCs w:val="22"/>
              </w:rPr>
              <w:t>(l) When electronic forms are used, the form shall allow people using Assistive Technology to access the information, field elements, and functionality required for completion and submission of the form, including all directions and cues.</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504D32" w:rsidRDefault="007739CA">
            <w:pPr>
              <w:spacing w:before="100" w:beforeAutospacing="1" w:after="100" w:afterAutospacing="1"/>
              <w:rPr>
                <w:rFonts w:ascii="Arial" w:hAnsi="Arial" w:cs="Arial"/>
                <w:sz w:val="22"/>
                <w:szCs w:val="22"/>
              </w:rPr>
            </w:pPr>
            <w:r w:rsidRPr="00504D32">
              <w:rPr>
                <w:rFonts w:ascii="Arial" w:hAnsi="Arial" w:cs="Arial"/>
                <w:sz w:val="22"/>
                <w:szCs w:val="22"/>
              </w:rPr>
              <w:t>Support</w:t>
            </w:r>
          </w:p>
        </w:tc>
        <w:tc>
          <w:tcPr>
            <w:tcW w:w="23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739CA" w:rsidRPr="00504D32" w:rsidRDefault="001D4CB7" w:rsidP="007739CA">
            <w:pPr>
              <w:spacing w:before="100" w:beforeAutospacing="1" w:after="100" w:afterAutospacing="1"/>
              <w:rPr>
                <w:rFonts w:ascii="Arial" w:hAnsi="Arial" w:cs="Arial"/>
                <w:sz w:val="22"/>
                <w:szCs w:val="22"/>
              </w:rPr>
            </w:pPr>
            <w:r w:rsidRPr="00504D32">
              <w:rPr>
                <w:rFonts w:ascii="Arial" w:hAnsi="Arial" w:cs="Arial"/>
                <w:sz w:val="22"/>
                <w:szCs w:val="22"/>
              </w:rPr>
              <w:t> </w:t>
            </w:r>
            <w:r w:rsidR="007739CA" w:rsidRPr="00504D32">
              <w:rPr>
                <w:rFonts w:ascii="Arial" w:hAnsi="Arial" w:cs="Arial"/>
                <w:sz w:val="22"/>
                <w:szCs w:val="22"/>
              </w:rPr>
              <w:t>Electronic forms are presented as worksheets and leverage standard HTML technology.</w:t>
            </w:r>
          </w:p>
          <w:p w:rsidR="001D4CB7" w:rsidRPr="00504D32" w:rsidRDefault="007739CA" w:rsidP="007739CA">
            <w:pPr>
              <w:spacing w:before="100" w:beforeAutospacing="1" w:after="100" w:afterAutospacing="1"/>
              <w:rPr>
                <w:rFonts w:ascii="Arial" w:hAnsi="Arial" w:cs="Arial"/>
                <w:sz w:val="22"/>
                <w:szCs w:val="22"/>
              </w:rPr>
            </w:pPr>
            <w:r w:rsidRPr="00504D32">
              <w:rPr>
                <w:rFonts w:ascii="Arial" w:hAnsi="Arial" w:cs="Arial"/>
                <w:sz w:val="22"/>
                <w:szCs w:val="22"/>
              </w:rPr>
              <w:t>However, worksheets are customizable. So, customers who build their own worksheets must write the code to run correctly with assistive technology</w:t>
            </w:r>
          </w:p>
        </w:tc>
      </w:tr>
    </w:tbl>
    <w:p w:rsidR="001D4CB7" w:rsidRPr="00D77B1D" w:rsidRDefault="001D4CB7" w:rsidP="004347A7">
      <w:pPr>
        <w:pStyle w:val="NormalWeb"/>
        <w:divId w:val="247806842"/>
      </w:pPr>
    </w:p>
    <w:sectPr w:rsidR="001D4CB7" w:rsidRPr="00D77B1D" w:rsidSect="00D469A1">
      <w:pgSz w:w="15840" w:h="12240" w:orient="landscape"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2"/>
    <w:rsid w:val="00016102"/>
    <w:rsid w:val="000A0EBE"/>
    <w:rsid w:val="00163AAC"/>
    <w:rsid w:val="001D4CB7"/>
    <w:rsid w:val="00221FAE"/>
    <w:rsid w:val="00321AC9"/>
    <w:rsid w:val="00322111"/>
    <w:rsid w:val="004347A7"/>
    <w:rsid w:val="00504D32"/>
    <w:rsid w:val="005C58C9"/>
    <w:rsid w:val="005C7090"/>
    <w:rsid w:val="005F7946"/>
    <w:rsid w:val="006110C2"/>
    <w:rsid w:val="00651C30"/>
    <w:rsid w:val="006D432C"/>
    <w:rsid w:val="007739CA"/>
    <w:rsid w:val="00790042"/>
    <w:rsid w:val="007E616B"/>
    <w:rsid w:val="009F3FC5"/>
    <w:rsid w:val="00A334B4"/>
    <w:rsid w:val="00A34EA5"/>
    <w:rsid w:val="00A9760A"/>
    <w:rsid w:val="00AA5157"/>
    <w:rsid w:val="00B45FB9"/>
    <w:rsid w:val="00B52E35"/>
    <w:rsid w:val="00B735ED"/>
    <w:rsid w:val="00B77919"/>
    <w:rsid w:val="00BB141D"/>
    <w:rsid w:val="00BE751F"/>
    <w:rsid w:val="00D3480D"/>
    <w:rsid w:val="00D469A1"/>
    <w:rsid w:val="00D55F17"/>
    <w:rsid w:val="00D63F9A"/>
    <w:rsid w:val="00D67F40"/>
    <w:rsid w:val="00D77B1D"/>
    <w:rsid w:val="00DF42A7"/>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cp:lastPrinted>2008-04-07T15:08:00Z</cp:lastPrinted>
  <dcterms:created xsi:type="dcterms:W3CDTF">2014-02-04T15:12:00Z</dcterms:created>
  <dcterms:modified xsi:type="dcterms:W3CDTF">2014-02-04T15:12:00Z</dcterms:modified>
</cp:coreProperties>
</file>